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7AB9" w14:textId="77777777" w:rsidR="00DA5FD0" w:rsidRDefault="00214633">
      <w:pPr>
        <w:pStyle w:val="Ttulo1"/>
        <w:ind w:left="0" w:right="258" w:firstLine="0"/>
        <w:jc w:val="center"/>
      </w:pPr>
      <w:r>
        <w:rPr>
          <w:lang w:val="pt-BR"/>
        </w:rPr>
        <w:t xml:space="preserve"> </w:t>
      </w:r>
      <w:r>
        <w:t xml:space="preserve">TERMO DE </w:t>
      </w:r>
      <w:r>
        <w:rPr>
          <w:spacing w:val="-2"/>
        </w:rPr>
        <w:t>REFERÊNCIA</w:t>
      </w:r>
    </w:p>
    <w:p w14:paraId="77DFB6BD" w14:textId="77777777" w:rsidR="00DA5FD0" w:rsidRDefault="00DA5FD0">
      <w:pPr>
        <w:pStyle w:val="Corpodetexto"/>
        <w:spacing w:before="11"/>
        <w:ind w:left="0"/>
        <w:jc w:val="left"/>
        <w:rPr>
          <w:b/>
        </w:rPr>
      </w:pPr>
    </w:p>
    <w:p w14:paraId="5C725EF4" w14:textId="77777777" w:rsidR="00DA5FD0" w:rsidRDefault="00214633">
      <w:pPr>
        <w:pStyle w:val="Ttulo1"/>
        <w:numPr>
          <w:ilvl w:val="0"/>
          <w:numId w:val="7"/>
        </w:numPr>
        <w:tabs>
          <w:tab w:val="left" w:pos="338"/>
        </w:tabs>
        <w:spacing w:before="1"/>
        <w:ind w:left="338" w:hanging="185"/>
        <w:jc w:val="both"/>
      </w:pPr>
      <w:r>
        <w:rPr>
          <w:spacing w:val="-2"/>
        </w:rPr>
        <w:t>OBJETO</w:t>
      </w:r>
    </w:p>
    <w:p w14:paraId="2AB19EDE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567"/>
        </w:tabs>
        <w:spacing w:before="263"/>
        <w:ind w:left="567" w:hanging="414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referência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companhia seguradora para a prestação de serviços de cobertura, por meio de seguro, dos veículos pertencentes à Secretaria da Família e Desenvolvimento Social pelo período de 12 (doze meses).</w:t>
      </w:r>
    </w:p>
    <w:p w14:paraId="7B287786" w14:textId="77777777" w:rsidR="00DA5FD0" w:rsidRDefault="00214633">
      <w:pPr>
        <w:pStyle w:val="Ttulo1"/>
        <w:numPr>
          <w:ilvl w:val="0"/>
          <w:numId w:val="7"/>
        </w:numPr>
        <w:tabs>
          <w:tab w:val="left" w:pos="338"/>
        </w:tabs>
        <w:spacing w:before="267"/>
        <w:ind w:left="338" w:hanging="185"/>
      </w:pPr>
      <w:r>
        <w:t>ÁREA</w:t>
      </w:r>
      <w:r>
        <w:rPr>
          <w:spacing w:val="-2"/>
        </w:rPr>
        <w:t xml:space="preserve"> REQUISITANTE</w:t>
      </w:r>
    </w:p>
    <w:p w14:paraId="5A7E3774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571"/>
        </w:tabs>
        <w:spacing w:before="266"/>
        <w:ind w:left="571" w:hanging="418"/>
        <w:rPr>
          <w:sz w:val="24"/>
          <w:szCs w:val="24"/>
        </w:rPr>
      </w:pPr>
      <w:r>
        <w:rPr>
          <w:sz w:val="24"/>
          <w:szCs w:val="24"/>
        </w:rPr>
        <w:t>Área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Requisitante: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Secretaria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pt-BR"/>
        </w:rPr>
        <w:t xml:space="preserve">da Família e Desenvolvimento Social </w:t>
      </w:r>
    </w:p>
    <w:p w14:paraId="37224D02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571"/>
        </w:tabs>
        <w:spacing w:before="264"/>
        <w:ind w:left="571" w:hanging="418"/>
        <w:rPr>
          <w:sz w:val="24"/>
          <w:szCs w:val="24"/>
        </w:rPr>
      </w:pPr>
      <w:r>
        <w:rPr>
          <w:spacing w:val="-2"/>
          <w:sz w:val="24"/>
          <w:szCs w:val="24"/>
        </w:rPr>
        <w:t>Responsável:</w:t>
      </w:r>
      <w:r>
        <w:rPr>
          <w:spacing w:val="-2"/>
          <w:sz w:val="24"/>
          <w:szCs w:val="24"/>
          <w:lang w:val="pt-BR"/>
        </w:rPr>
        <w:t xml:space="preserve"> </w:t>
      </w:r>
      <w:proofErr w:type="spellStart"/>
      <w:r>
        <w:rPr>
          <w:spacing w:val="-2"/>
          <w:sz w:val="24"/>
          <w:szCs w:val="24"/>
          <w:lang w:val="pt-BR"/>
        </w:rPr>
        <w:t>Cibely</w:t>
      </w:r>
      <w:proofErr w:type="spellEnd"/>
      <w:r>
        <w:rPr>
          <w:spacing w:val="-2"/>
          <w:sz w:val="24"/>
          <w:szCs w:val="24"/>
          <w:lang w:val="pt-BR"/>
        </w:rPr>
        <w:t xml:space="preserve"> Aparecida Miranda dos Santos </w:t>
      </w:r>
    </w:p>
    <w:p w14:paraId="39F126D6" w14:textId="77777777" w:rsidR="00DA5FD0" w:rsidRDefault="00214633">
      <w:pPr>
        <w:pStyle w:val="Ttulo1"/>
        <w:numPr>
          <w:ilvl w:val="0"/>
          <w:numId w:val="7"/>
        </w:numPr>
        <w:tabs>
          <w:tab w:val="left" w:pos="395"/>
        </w:tabs>
        <w:spacing w:before="267"/>
        <w:ind w:left="395" w:hanging="242"/>
      </w:pPr>
      <w:r>
        <w:t>JUSTIFICATIVA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FUNDAMENTAÇÃO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CONTRATAÇÃO</w:t>
      </w:r>
    </w:p>
    <w:p w14:paraId="736BA2CD" w14:textId="77777777" w:rsidR="00DA5FD0" w:rsidRDefault="00214633">
      <w:pPr>
        <w:pStyle w:val="Corpodetexto"/>
        <w:spacing w:before="266"/>
        <w:jc w:val="left"/>
      </w:pPr>
      <w:r>
        <w:t>3.1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lang w:val="pt-BR"/>
        </w:rPr>
        <w:t>contratação</w:t>
      </w:r>
      <w:r>
        <w:rPr>
          <w:spacing w:val="-4"/>
        </w:rPr>
        <w:t xml:space="preserve"> </w:t>
      </w:r>
      <w:r>
        <w:t>justifica-se</w:t>
      </w:r>
      <w:r>
        <w:rPr>
          <w:spacing w:val="-1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atender a vigência atual do seguro da frota de veículos oficiais desta Secretaria encerará em 15 de outubro de 2025, havendo necessidade de nova contratação do referido seguro para manter a cobertura da frota.</w:t>
      </w:r>
    </w:p>
    <w:p w14:paraId="0351821F" w14:textId="77777777" w:rsidR="00DA5FD0" w:rsidRDefault="00214633">
      <w:pPr>
        <w:pStyle w:val="Ttulo1"/>
        <w:numPr>
          <w:ilvl w:val="0"/>
          <w:numId w:val="7"/>
        </w:numPr>
        <w:tabs>
          <w:tab w:val="left" w:pos="395"/>
        </w:tabs>
        <w:spacing w:before="264"/>
        <w:ind w:left="395" w:hanging="242"/>
      </w:pPr>
      <w:r>
        <w:t>DESCRIÇÃO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NECESSIDADE</w:t>
      </w:r>
    </w:p>
    <w:p w14:paraId="68F98540" w14:textId="77777777" w:rsidR="00DA5FD0" w:rsidRDefault="00214633">
      <w:pPr>
        <w:pStyle w:val="Corpodetexto"/>
        <w:spacing w:before="266"/>
        <w:jc w:val="left"/>
      </w:pPr>
      <w:r>
        <w:t>4.1</w:t>
      </w:r>
      <w:r>
        <w:rPr>
          <w:spacing w:val="-3"/>
        </w:rPr>
        <w:t xml:space="preserve"> </w:t>
      </w:r>
      <w:r>
        <w:t>A necessidade de contratação de companhia seguradora para a prestação de serviços de cobertura de seguro dos veículos pertencentes à Secretaria da Família e Desenvolvimento Social, pelo período inicial de 12 (doze) meses, podendo ser prorrogado nos termos do art. 107 da Lei nº 14.133/2021, por meio de Dispensa de Licitação.</w:t>
      </w:r>
    </w:p>
    <w:p w14:paraId="4779C59D" w14:textId="77777777" w:rsidR="00DA5FD0" w:rsidRDefault="00DA5FD0">
      <w:pPr>
        <w:pStyle w:val="Corpodetexto"/>
        <w:spacing w:before="91"/>
        <w:ind w:left="0"/>
        <w:jc w:val="left"/>
      </w:pPr>
    </w:p>
    <w:p w14:paraId="259EEEF4" w14:textId="77777777" w:rsidR="00DA5FD0" w:rsidRDefault="00214633">
      <w:pPr>
        <w:pStyle w:val="Ttulo1"/>
        <w:numPr>
          <w:ilvl w:val="0"/>
          <w:numId w:val="7"/>
        </w:numPr>
        <w:tabs>
          <w:tab w:val="left" w:pos="395"/>
        </w:tabs>
        <w:spacing w:before="0"/>
        <w:ind w:left="395" w:hanging="242"/>
      </w:pPr>
      <w:r>
        <w:t>ESPECIFICAÇÕES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QUANTITATIVO</w:t>
      </w:r>
    </w:p>
    <w:p w14:paraId="5D41D517" w14:textId="77777777" w:rsidR="00DA5FD0" w:rsidRDefault="00DA5FD0">
      <w:pPr>
        <w:pStyle w:val="Corpodetexto"/>
        <w:spacing w:before="91"/>
        <w:ind w:left="0"/>
        <w:jc w:val="left"/>
        <w:rPr>
          <w:b/>
        </w:rPr>
      </w:pPr>
    </w:p>
    <w:p w14:paraId="4198B403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570"/>
        </w:tabs>
        <w:spacing w:before="0"/>
        <w:ind w:left="570" w:hanging="417"/>
        <w:rPr>
          <w:sz w:val="24"/>
          <w:szCs w:val="24"/>
        </w:rPr>
      </w:pPr>
      <w:r>
        <w:rPr>
          <w:sz w:val="24"/>
          <w:szCs w:val="24"/>
        </w:rPr>
        <w:t>Especificado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estimado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quantidades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quadro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abaixo:</w:t>
      </w:r>
    </w:p>
    <w:p w14:paraId="1A3EBD12" w14:textId="77777777" w:rsidR="00DA5FD0" w:rsidRDefault="00DA5FD0">
      <w:pPr>
        <w:pStyle w:val="Corpodetexto"/>
        <w:spacing w:before="91"/>
        <w:ind w:left="0"/>
        <w:jc w:val="left"/>
      </w:pPr>
    </w:p>
    <w:p w14:paraId="73E8172E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569"/>
        </w:tabs>
        <w:spacing w:before="0"/>
        <w:ind w:left="569" w:hanging="416"/>
        <w:rPr>
          <w:sz w:val="24"/>
          <w:szCs w:val="24"/>
        </w:rPr>
      </w:pPr>
      <w:r>
        <w:rPr>
          <w:spacing w:val="-4"/>
          <w:sz w:val="24"/>
          <w:szCs w:val="24"/>
        </w:rPr>
        <w:t>ITENS</w:t>
      </w:r>
    </w:p>
    <w:p w14:paraId="29CE3008" w14:textId="77777777" w:rsidR="00DA5FD0" w:rsidRDefault="00DA5FD0">
      <w:pPr>
        <w:tabs>
          <w:tab w:val="left" w:pos="569"/>
        </w:tabs>
        <w:ind w:left="340"/>
        <w:rPr>
          <w:sz w:val="24"/>
          <w:szCs w:val="24"/>
        </w:rPr>
      </w:pPr>
    </w:p>
    <w:tbl>
      <w:tblPr>
        <w:tblStyle w:val="TableNormal"/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65"/>
        <w:gridCol w:w="1134"/>
        <w:gridCol w:w="1417"/>
      </w:tblGrid>
      <w:tr w:rsidR="00DA5FD0" w14:paraId="753A67D7" w14:textId="77777777">
        <w:trPr>
          <w:trHeight w:val="335"/>
        </w:trPr>
        <w:tc>
          <w:tcPr>
            <w:tcW w:w="709" w:type="dxa"/>
          </w:tcPr>
          <w:p w14:paraId="6615612B" w14:textId="77777777" w:rsidR="00DA5FD0" w:rsidRDefault="0021463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  <w:szCs w:val="24"/>
              </w:rPr>
              <w:t>Item</w:t>
            </w:r>
          </w:p>
        </w:tc>
        <w:tc>
          <w:tcPr>
            <w:tcW w:w="5665" w:type="dxa"/>
          </w:tcPr>
          <w:p w14:paraId="5D3DACA6" w14:textId="77777777" w:rsidR="00DA5FD0" w:rsidRDefault="0021463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1134" w:type="dxa"/>
          </w:tcPr>
          <w:p w14:paraId="22154A14" w14:textId="77777777" w:rsidR="00DA5FD0" w:rsidRDefault="00214633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Unidade </w:t>
            </w:r>
          </w:p>
        </w:tc>
        <w:tc>
          <w:tcPr>
            <w:tcW w:w="1417" w:type="dxa"/>
          </w:tcPr>
          <w:p w14:paraId="25C798B7" w14:textId="77777777" w:rsidR="00DA5FD0" w:rsidRDefault="0021463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>Quantidade</w:t>
            </w:r>
          </w:p>
        </w:tc>
      </w:tr>
      <w:tr w:rsidR="00DA5FD0" w14:paraId="4783EB3C" w14:textId="77777777">
        <w:trPr>
          <w:trHeight w:val="337"/>
        </w:trPr>
        <w:tc>
          <w:tcPr>
            <w:tcW w:w="709" w:type="dxa"/>
          </w:tcPr>
          <w:p w14:paraId="5CAE8842" w14:textId="77777777" w:rsidR="00DA5FD0" w:rsidRDefault="002146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5665" w:type="dxa"/>
          </w:tcPr>
          <w:p w14:paraId="2EAE2E35" w14:textId="77777777" w:rsidR="00DA5FD0" w:rsidRDefault="00214633">
            <w:pPr>
              <w:spacing w:line="360" w:lineRule="auto"/>
              <w:jc w:val="center"/>
            </w:pPr>
            <w:r>
              <w:rPr>
                <w:sz w:val="24"/>
                <w:szCs w:val="24"/>
                <w:lang w:val="en-US"/>
              </w:rPr>
              <w:t xml:space="preserve">Space Fox </w:t>
            </w:r>
            <w:proofErr w:type="spellStart"/>
            <w:r>
              <w:rPr>
                <w:sz w:val="24"/>
                <w:szCs w:val="24"/>
                <w:lang w:val="en-US"/>
              </w:rPr>
              <w:t>Confortline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1.6 MI Total Flex 8V 5P</w:t>
            </w:r>
          </w:p>
          <w:p w14:paraId="6B2F861C" w14:textId="77777777" w:rsidR="00DA5FD0" w:rsidRDefault="0021463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Placa FTH 0803</w:t>
            </w:r>
          </w:p>
          <w:p w14:paraId="1938DEBA" w14:textId="77777777" w:rsidR="00DA5FD0" w:rsidRDefault="0021463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lastRenderedPageBreak/>
              <w:t>Ano fabricação: 2015 / Ano modelo: 2016</w:t>
            </w:r>
          </w:p>
          <w:p w14:paraId="35C55778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Marca Chevrolet</w:t>
            </w:r>
          </w:p>
        </w:tc>
        <w:tc>
          <w:tcPr>
            <w:tcW w:w="1134" w:type="dxa"/>
          </w:tcPr>
          <w:p w14:paraId="6EB95E86" w14:textId="77777777" w:rsidR="00DA5FD0" w:rsidRDefault="00214633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 xml:space="preserve"> Unidade </w:t>
            </w:r>
          </w:p>
        </w:tc>
        <w:tc>
          <w:tcPr>
            <w:tcW w:w="1417" w:type="dxa"/>
          </w:tcPr>
          <w:p w14:paraId="586C22E7" w14:textId="77777777" w:rsidR="00DA5FD0" w:rsidRDefault="0021463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01 Unidade </w:t>
            </w:r>
          </w:p>
        </w:tc>
      </w:tr>
      <w:tr w:rsidR="00DA5FD0" w14:paraId="04C8820C" w14:textId="77777777">
        <w:trPr>
          <w:trHeight w:val="337"/>
        </w:trPr>
        <w:tc>
          <w:tcPr>
            <w:tcW w:w="709" w:type="dxa"/>
            <w:vMerge w:val="restart"/>
          </w:tcPr>
          <w:p w14:paraId="2AE4252E" w14:textId="77777777" w:rsidR="00DA5FD0" w:rsidRDefault="002146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>2</w:t>
            </w:r>
          </w:p>
        </w:tc>
        <w:tc>
          <w:tcPr>
            <w:tcW w:w="5665" w:type="dxa"/>
            <w:vMerge w:val="restart"/>
          </w:tcPr>
          <w:p w14:paraId="0D731B06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Gol Trendline 1.0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T.Flex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8V 3P</w:t>
            </w:r>
          </w:p>
          <w:p w14:paraId="13E06955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</w:rPr>
              <w:t>Placa GCP 9</w:t>
            </w:r>
            <w:r>
              <w:rPr>
                <w:color w:val="000000"/>
                <w:sz w:val="24"/>
                <w:szCs w:val="24"/>
                <w:lang w:val="pt-BR"/>
              </w:rPr>
              <w:t>2</w:t>
            </w:r>
            <w:r>
              <w:rPr>
                <w:color w:val="000000"/>
                <w:sz w:val="24"/>
                <w:szCs w:val="24"/>
              </w:rPr>
              <w:t>99</w:t>
            </w:r>
          </w:p>
          <w:p w14:paraId="2335A58B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</w:rPr>
              <w:t>Ano fabricação: 2015 / Ano modelo: 2016</w:t>
            </w:r>
          </w:p>
          <w:p w14:paraId="5C1C79CB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Marca Chevrolet</w:t>
            </w:r>
          </w:p>
        </w:tc>
        <w:tc>
          <w:tcPr>
            <w:tcW w:w="1134" w:type="dxa"/>
          </w:tcPr>
          <w:p w14:paraId="4B7958B5" w14:textId="77777777" w:rsidR="00DA5FD0" w:rsidRDefault="00214633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Unidade </w:t>
            </w:r>
          </w:p>
        </w:tc>
        <w:tc>
          <w:tcPr>
            <w:tcW w:w="1417" w:type="dxa"/>
            <w:vMerge w:val="restart"/>
          </w:tcPr>
          <w:p w14:paraId="094CEA2E" w14:textId="77777777" w:rsidR="00DA5FD0" w:rsidRDefault="0021463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01 Unidade </w:t>
            </w:r>
          </w:p>
          <w:p w14:paraId="66C092B1" w14:textId="77777777" w:rsidR="00DA5FD0" w:rsidRDefault="00DA5FD0">
            <w:pPr>
              <w:pStyle w:val="TableParagraph"/>
              <w:spacing w:line="360" w:lineRule="auto"/>
              <w:jc w:val="center"/>
              <w:rPr>
                <w:sz w:val="24"/>
              </w:rPr>
            </w:pPr>
          </w:p>
        </w:tc>
      </w:tr>
      <w:tr w:rsidR="00DA5FD0" w14:paraId="606F540F" w14:textId="77777777">
        <w:trPr>
          <w:trHeight w:val="337"/>
        </w:trPr>
        <w:tc>
          <w:tcPr>
            <w:tcW w:w="709" w:type="dxa"/>
            <w:vMerge w:val="restart"/>
          </w:tcPr>
          <w:p w14:paraId="1B31AF7F" w14:textId="77777777" w:rsidR="00DA5FD0" w:rsidRDefault="002146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5665" w:type="dxa"/>
            <w:vMerge w:val="restart"/>
          </w:tcPr>
          <w:p w14:paraId="5C266A42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Citroen Air Cross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Startmt</w:t>
            </w:r>
            <w:proofErr w:type="spellEnd"/>
          </w:p>
          <w:p w14:paraId="48C75EFC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Placa BZK 3483</w:t>
            </w:r>
          </w:p>
          <w:p w14:paraId="2393D0CD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</w:rPr>
              <w:t>Ano fabricação: 2018 / Ano modelo: 2019</w:t>
            </w:r>
          </w:p>
          <w:p w14:paraId="78BE077C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Marca Citroen</w:t>
            </w:r>
          </w:p>
        </w:tc>
        <w:tc>
          <w:tcPr>
            <w:tcW w:w="1134" w:type="dxa"/>
          </w:tcPr>
          <w:p w14:paraId="2D321709" w14:textId="77777777" w:rsidR="00DA5FD0" w:rsidRDefault="00214633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Unidade </w:t>
            </w:r>
          </w:p>
        </w:tc>
        <w:tc>
          <w:tcPr>
            <w:tcW w:w="1417" w:type="dxa"/>
            <w:vMerge w:val="restart"/>
          </w:tcPr>
          <w:p w14:paraId="75AA78D3" w14:textId="77777777" w:rsidR="00DA5FD0" w:rsidRDefault="0021463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01 </w:t>
            </w:r>
          </w:p>
          <w:p w14:paraId="27EA3E93" w14:textId="77777777" w:rsidR="00DA5FD0" w:rsidRDefault="00DA5FD0">
            <w:pPr>
              <w:pStyle w:val="TableParagraph"/>
              <w:spacing w:line="360" w:lineRule="auto"/>
              <w:jc w:val="center"/>
              <w:rPr>
                <w:sz w:val="24"/>
              </w:rPr>
            </w:pPr>
          </w:p>
        </w:tc>
      </w:tr>
      <w:tr w:rsidR="00DA5FD0" w14:paraId="65AB96FB" w14:textId="77777777">
        <w:trPr>
          <w:trHeight w:val="1705"/>
        </w:trPr>
        <w:tc>
          <w:tcPr>
            <w:tcW w:w="709" w:type="dxa"/>
            <w:vMerge w:val="restart"/>
          </w:tcPr>
          <w:p w14:paraId="29F8A84E" w14:textId="77777777" w:rsidR="00DA5FD0" w:rsidRDefault="002146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>4</w:t>
            </w:r>
          </w:p>
        </w:tc>
        <w:tc>
          <w:tcPr>
            <w:tcW w:w="5665" w:type="dxa"/>
            <w:vMerge w:val="restart"/>
          </w:tcPr>
          <w:p w14:paraId="435D7E8B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</w:rPr>
              <w:t>Spin Ltz 1.8 8V Econo.Flex 5P Automático</w:t>
            </w:r>
          </w:p>
          <w:p w14:paraId="74CC7BE6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</w:rPr>
              <w:t>Placa FIM 3156</w:t>
            </w:r>
          </w:p>
          <w:p w14:paraId="63BA2BDA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</w:rPr>
              <w:t>Ano fabricação: 2017 / Ano modelo: 2018</w:t>
            </w:r>
          </w:p>
          <w:p w14:paraId="7831296D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Marca Chevrolet</w:t>
            </w:r>
          </w:p>
          <w:p w14:paraId="110F35A2" w14:textId="77777777" w:rsidR="00DA5FD0" w:rsidRDefault="00DA5FD0">
            <w:pPr>
              <w:spacing w:line="360" w:lineRule="auto"/>
              <w:jc w:val="center"/>
              <w:rPr>
                <w:color w:val="000000"/>
              </w:rPr>
            </w:pPr>
          </w:p>
          <w:p w14:paraId="0F894539" w14:textId="77777777" w:rsidR="00DA5FD0" w:rsidRDefault="00DA5FD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031461E" w14:textId="77777777" w:rsidR="00DA5FD0" w:rsidRDefault="00214633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Unidade </w:t>
            </w:r>
          </w:p>
        </w:tc>
        <w:tc>
          <w:tcPr>
            <w:tcW w:w="1417" w:type="dxa"/>
            <w:vMerge w:val="restart"/>
          </w:tcPr>
          <w:p w14:paraId="1D5BBF66" w14:textId="77777777" w:rsidR="00DA5FD0" w:rsidRDefault="0021463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>01</w:t>
            </w:r>
          </w:p>
          <w:p w14:paraId="63CA5F01" w14:textId="77777777" w:rsidR="00DA5FD0" w:rsidRDefault="00DA5FD0">
            <w:pPr>
              <w:pStyle w:val="TableParagraph"/>
              <w:spacing w:line="360" w:lineRule="auto"/>
              <w:jc w:val="center"/>
              <w:rPr>
                <w:sz w:val="24"/>
              </w:rPr>
            </w:pPr>
          </w:p>
        </w:tc>
      </w:tr>
      <w:tr w:rsidR="00DA5FD0" w14:paraId="773CB034" w14:textId="77777777">
        <w:trPr>
          <w:trHeight w:val="337"/>
        </w:trPr>
        <w:tc>
          <w:tcPr>
            <w:tcW w:w="709" w:type="dxa"/>
            <w:vMerge w:val="restart"/>
          </w:tcPr>
          <w:p w14:paraId="02CC116D" w14:textId="77777777" w:rsidR="00DA5FD0" w:rsidRDefault="002146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>5</w:t>
            </w:r>
          </w:p>
        </w:tc>
        <w:tc>
          <w:tcPr>
            <w:tcW w:w="5665" w:type="dxa"/>
            <w:vMerge w:val="restart"/>
          </w:tcPr>
          <w:p w14:paraId="69C527D6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Renault Logan Auth 10</w:t>
            </w:r>
          </w:p>
          <w:p w14:paraId="4B962126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Placa EKU 5860</w:t>
            </w:r>
          </w:p>
          <w:p w14:paraId="59828891" w14:textId="77777777" w:rsidR="00DA5FD0" w:rsidRDefault="00214633">
            <w:pPr>
              <w:spacing w:line="360" w:lineRule="auto"/>
              <w:jc w:val="center"/>
            </w:pPr>
            <w:r>
              <w:rPr>
                <w:color w:val="000000"/>
                <w:sz w:val="24"/>
                <w:szCs w:val="24"/>
              </w:rPr>
              <w:t>Ano fabricação: 2019 / Ano modelo: 2020</w:t>
            </w:r>
          </w:p>
          <w:p w14:paraId="7FBE13BD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Marca Renault</w:t>
            </w:r>
          </w:p>
          <w:p w14:paraId="3A083D89" w14:textId="77777777" w:rsidR="00DA5FD0" w:rsidRDefault="00DA5FD0">
            <w:pPr>
              <w:spacing w:line="360" w:lineRule="auto"/>
            </w:pPr>
          </w:p>
        </w:tc>
        <w:tc>
          <w:tcPr>
            <w:tcW w:w="1134" w:type="dxa"/>
          </w:tcPr>
          <w:p w14:paraId="692D7E9E" w14:textId="77777777" w:rsidR="00DA5FD0" w:rsidRDefault="00214633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Unidade </w:t>
            </w:r>
          </w:p>
        </w:tc>
        <w:tc>
          <w:tcPr>
            <w:tcW w:w="1417" w:type="dxa"/>
            <w:vMerge w:val="restart"/>
          </w:tcPr>
          <w:p w14:paraId="115F690A" w14:textId="77777777" w:rsidR="00DA5FD0" w:rsidRDefault="0021463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>01</w:t>
            </w:r>
          </w:p>
          <w:p w14:paraId="144D5EDB" w14:textId="77777777" w:rsidR="00DA5FD0" w:rsidRDefault="00DA5FD0">
            <w:pPr>
              <w:pStyle w:val="TableParagraph"/>
              <w:spacing w:line="360" w:lineRule="auto"/>
              <w:jc w:val="center"/>
              <w:rPr>
                <w:sz w:val="24"/>
              </w:rPr>
            </w:pPr>
          </w:p>
        </w:tc>
      </w:tr>
      <w:tr w:rsidR="00DA5FD0" w14:paraId="4B7A8CBF" w14:textId="77777777">
        <w:trPr>
          <w:trHeight w:val="337"/>
        </w:trPr>
        <w:tc>
          <w:tcPr>
            <w:tcW w:w="709" w:type="dxa"/>
            <w:vMerge w:val="restart"/>
          </w:tcPr>
          <w:p w14:paraId="6E40A104" w14:textId="77777777" w:rsidR="00DA5FD0" w:rsidRDefault="002146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>6</w:t>
            </w:r>
          </w:p>
        </w:tc>
        <w:tc>
          <w:tcPr>
            <w:tcW w:w="5665" w:type="dxa"/>
            <w:vMerge w:val="restart"/>
          </w:tcPr>
          <w:p w14:paraId="406E0679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Cronos Drive 1.0 Flex 4 P</w:t>
            </w:r>
          </w:p>
          <w:p w14:paraId="57FB18B6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05 passageiros - 003 cilindros - 0km </w:t>
            </w:r>
          </w:p>
          <w:p w14:paraId="56EFE644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  <w:lang w:val="pt-BR"/>
              </w:rPr>
              <w:t>Fab</w:t>
            </w:r>
            <w:proofErr w:type="spellEnd"/>
            <w:r>
              <w:rPr>
                <w:color w:val="000000"/>
                <w:sz w:val="24"/>
                <w:szCs w:val="24"/>
                <w:lang w:val="pt-BR"/>
              </w:rPr>
              <w:t xml:space="preserve">. 2023 - Mod.2024 </w:t>
            </w:r>
          </w:p>
          <w:p w14:paraId="4C61AAF9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Placa SVL0H32</w:t>
            </w:r>
          </w:p>
          <w:p w14:paraId="59E8FE5A" w14:textId="77777777" w:rsidR="00DA5FD0" w:rsidRDefault="002146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lastRenderedPageBreak/>
              <w:t>Marca Fiat</w:t>
            </w:r>
          </w:p>
        </w:tc>
        <w:tc>
          <w:tcPr>
            <w:tcW w:w="1134" w:type="dxa"/>
          </w:tcPr>
          <w:p w14:paraId="5A72B21D" w14:textId="77777777" w:rsidR="00DA5FD0" w:rsidRDefault="00214633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 xml:space="preserve"> Unidade </w:t>
            </w:r>
          </w:p>
        </w:tc>
        <w:tc>
          <w:tcPr>
            <w:tcW w:w="1417" w:type="dxa"/>
            <w:vMerge w:val="restart"/>
          </w:tcPr>
          <w:p w14:paraId="7D27E031" w14:textId="77777777" w:rsidR="00DA5FD0" w:rsidRDefault="0021463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01 </w:t>
            </w:r>
          </w:p>
          <w:p w14:paraId="7DD0B9F3" w14:textId="77777777" w:rsidR="00DA5FD0" w:rsidRDefault="00DA5FD0">
            <w:pPr>
              <w:pStyle w:val="TableParagraph"/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77663C3" w14:textId="77777777" w:rsidR="00DA5FD0" w:rsidRDefault="00214633">
      <w:pPr>
        <w:pStyle w:val="Ttulo1"/>
        <w:numPr>
          <w:ilvl w:val="0"/>
          <w:numId w:val="7"/>
        </w:numPr>
        <w:tabs>
          <w:tab w:val="left" w:pos="394"/>
        </w:tabs>
        <w:ind w:left="394" w:hanging="241"/>
        <w:rPr>
          <w:highlight w:val="white"/>
        </w:rPr>
      </w:pPr>
      <w:r>
        <w:rPr>
          <w:highlight w:val="white"/>
        </w:rPr>
        <w:t>REQUISITOS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PARA A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AQUISIÇÃO/</w:t>
      </w:r>
      <w:r>
        <w:rPr>
          <w:spacing w:val="-1"/>
          <w:highlight w:val="white"/>
        </w:rPr>
        <w:t xml:space="preserve"> </w:t>
      </w:r>
      <w:r>
        <w:rPr>
          <w:spacing w:val="-2"/>
          <w:highlight w:val="white"/>
        </w:rPr>
        <w:t>CONTRATAÇÃO</w:t>
      </w:r>
    </w:p>
    <w:p w14:paraId="53DE0AA7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24"/>
        </w:tabs>
        <w:spacing w:before="266"/>
        <w:ind w:left="624" w:hanging="416"/>
        <w:rPr>
          <w:sz w:val="24"/>
          <w:szCs w:val="24"/>
        </w:rPr>
      </w:pPr>
      <w:r>
        <w:rPr>
          <w:sz w:val="24"/>
          <w:szCs w:val="24"/>
        </w:rPr>
        <w:t>Deverão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fornecedores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obrigatoriamente:</w:t>
      </w:r>
    </w:p>
    <w:p w14:paraId="084B8835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37"/>
        </w:tabs>
        <w:spacing w:before="267" w:line="360" w:lineRule="auto"/>
        <w:ind w:right="411" w:firstLine="0"/>
        <w:jc w:val="both"/>
        <w:rPr>
          <w:sz w:val="24"/>
          <w:szCs w:val="24"/>
        </w:rPr>
      </w:pPr>
      <w:r>
        <w:rPr>
          <w:sz w:val="24"/>
          <w:szCs w:val="24"/>
        </w:rPr>
        <w:t>Fornecer o serviço de cobertura securitária estritamente conforme as especificações exigidas neste Termo de Referência, edital e seus anexos, dentro dos padrões mínimos exigidos pela legislação vigente;</w:t>
      </w:r>
    </w:p>
    <w:p w14:paraId="54B4FD12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81"/>
        </w:tabs>
        <w:spacing w:before="118" w:line="357" w:lineRule="auto"/>
        <w:ind w:right="414" w:firstLine="0"/>
        <w:jc w:val="both"/>
        <w:rPr>
          <w:sz w:val="24"/>
          <w:szCs w:val="24"/>
        </w:rPr>
      </w:pPr>
      <w:r>
        <w:rPr>
          <w:sz w:val="24"/>
          <w:szCs w:val="24"/>
        </w:rPr>
        <w:t>Efetivar a contratação da apólice e disponibilizar a cobertura de forma integral, garantindo a proteção de todos os veículos indicados, somente após emissão da Autorização de Fornecimento;</w:t>
      </w:r>
    </w:p>
    <w:p w14:paraId="3E5D6EA3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91"/>
        </w:tabs>
        <w:spacing w:before="123" w:line="360" w:lineRule="auto"/>
        <w:ind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t>Providenciar, imediatamente, quaisquer ajustes, retificações na apólice constatadas pelo gestor ou fiscal designado, garantindo a conformidade com o objeto contratado;</w:t>
      </w:r>
    </w:p>
    <w:p w14:paraId="216A278D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81"/>
        </w:tabs>
        <w:spacing w:before="120" w:line="360" w:lineRule="auto"/>
        <w:ind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Comunicar, por escrito e imediatamente ao gestor do processo, qualquer motivo que impossibilite a efetivação do serviço ou cumprimento das condições pactuadas;</w:t>
      </w:r>
    </w:p>
    <w:p w14:paraId="007C18E1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50"/>
        </w:tabs>
        <w:spacing w:before="120" w:line="360" w:lineRule="auto"/>
        <w:ind w:right="419" w:firstLine="0"/>
        <w:jc w:val="both"/>
        <w:rPr>
          <w:sz w:val="24"/>
          <w:szCs w:val="24"/>
        </w:rPr>
      </w:pPr>
      <w:r>
        <w:rPr>
          <w:sz w:val="24"/>
          <w:szCs w:val="24"/>
        </w:rPr>
        <w:t>A contratada deverá comprovar sua capacidade técnica mediante apresentação de atestados, certificados ou registros que demonstrem aptidão para prestação de serviços de seguro compatíveis com a quantidade, abrangência e características exigidas;</w:t>
      </w:r>
    </w:p>
    <w:p w14:paraId="33D31C3F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52"/>
        </w:tabs>
        <w:spacing w:line="360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Não será admitida a execução do serviço sem que previamente tenha sido emitida a Autorização de Fornecimento;</w:t>
      </w:r>
    </w:p>
    <w:p w14:paraId="44EF72AE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1"/>
        </w:tabs>
        <w:spacing w:before="120" w:line="357" w:lineRule="auto"/>
        <w:ind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t>Todos os custos relacionados à prestação do serviço, incluindo emissão de apólices</w:t>
      </w:r>
      <w:r>
        <w:rPr>
          <w:sz w:val="24"/>
          <w:szCs w:val="24"/>
          <w:lang w:val="pt-BR"/>
        </w:rPr>
        <w:t xml:space="preserve"> e</w:t>
      </w:r>
      <w:r>
        <w:rPr>
          <w:sz w:val="24"/>
          <w:szCs w:val="24"/>
        </w:rPr>
        <w:t xml:space="preserve"> documentações necessárias, serão de responsabilidade da contratada, independentemente do número de veículos ou ajustes solicitados.</w:t>
      </w:r>
    </w:p>
    <w:p w14:paraId="310F61BA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1"/>
          <w:tab w:val="left" w:pos="1147"/>
        </w:tabs>
        <w:spacing w:before="120" w:line="357" w:lineRule="auto"/>
        <w:ind w:right="416" w:firstLine="0"/>
      </w:pPr>
      <w:r>
        <w:rPr>
          <w:sz w:val="24"/>
          <w:szCs w:val="24"/>
        </w:rPr>
        <w:tab/>
        <w:t xml:space="preserve"> Coberturas Mínimas Exigidas A apólice deverá contemplar, no mínimo, as seguintes coberturas:</w:t>
      </w:r>
    </w:p>
    <w:p w14:paraId="3624FCEE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1"/>
          <w:tab w:val="left" w:pos="1147"/>
        </w:tabs>
        <w:spacing w:before="120" w:line="357" w:lineRule="auto"/>
        <w:ind w:right="416" w:firstLine="0"/>
      </w:pPr>
      <w:r>
        <w:rPr>
          <w:sz w:val="24"/>
          <w:szCs w:val="24"/>
        </w:rPr>
        <w:t>Casco compreensivo (100% da Tabela FIPE);</w:t>
      </w:r>
    </w:p>
    <w:p w14:paraId="44080091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1"/>
          <w:tab w:val="left" w:pos="1147"/>
        </w:tabs>
        <w:spacing w:before="120" w:line="357" w:lineRule="auto"/>
        <w:ind w:right="416" w:firstLine="0"/>
      </w:pPr>
      <w:r>
        <w:rPr>
          <w:sz w:val="24"/>
          <w:szCs w:val="24"/>
        </w:rPr>
        <w:lastRenderedPageBreak/>
        <w:t>Danos materiais: R$ 50.000,00;</w:t>
      </w:r>
    </w:p>
    <w:p w14:paraId="020A86CF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1"/>
          <w:tab w:val="left" w:pos="1147"/>
        </w:tabs>
        <w:spacing w:before="120" w:line="357" w:lineRule="auto"/>
        <w:ind w:right="416" w:firstLine="0"/>
      </w:pPr>
      <w:r>
        <w:rPr>
          <w:sz w:val="24"/>
          <w:szCs w:val="24"/>
        </w:rPr>
        <w:t>Danos corporais: R$ 50.000,00;</w:t>
      </w:r>
    </w:p>
    <w:p w14:paraId="68E2554A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1"/>
          <w:tab w:val="left" w:pos="1147"/>
        </w:tabs>
        <w:spacing w:before="120" w:line="357" w:lineRule="auto"/>
        <w:ind w:right="416" w:firstLine="0"/>
      </w:pPr>
      <w:r>
        <w:rPr>
          <w:sz w:val="24"/>
          <w:szCs w:val="24"/>
        </w:rPr>
        <w:t>APP (Acidentes Pessoais por Passageiro): morte e invalidez até R$ 10.000,00;</w:t>
      </w:r>
    </w:p>
    <w:p w14:paraId="4DEEEA86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1"/>
          <w:tab w:val="left" w:pos="1147"/>
        </w:tabs>
        <w:spacing w:before="120" w:line="357" w:lineRule="auto"/>
        <w:ind w:right="416" w:firstLine="0"/>
      </w:pPr>
      <w:r>
        <w:rPr>
          <w:sz w:val="24"/>
          <w:szCs w:val="24"/>
        </w:rPr>
        <w:t>Vidros (com cobertura para retrovisores, faróis e lanternas);</w:t>
      </w:r>
    </w:p>
    <w:p w14:paraId="61A80413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1"/>
          <w:tab w:val="left" w:pos="1147"/>
        </w:tabs>
        <w:spacing w:before="120" w:line="357" w:lineRule="auto"/>
        <w:ind w:right="416" w:firstLine="0"/>
      </w:pPr>
      <w:r>
        <w:rPr>
          <w:sz w:val="24"/>
          <w:szCs w:val="24"/>
        </w:rPr>
        <w:t>Extensão de perímetro;</w:t>
      </w:r>
    </w:p>
    <w:p w14:paraId="05B12E3D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1"/>
          <w:tab w:val="left" w:pos="1147"/>
        </w:tabs>
        <w:spacing w:before="120" w:line="357" w:lineRule="auto"/>
        <w:ind w:right="416" w:firstLine="0"/>
      </w:pPr>
      <w:r>
        <w:rPr>
          <w:sz w:val="24"/>
          <w:szCs w:val="24"/>
        </w:rPr>
        <w:t>Reboque ilimitado.</w:t>
      </w:r>
    </w:p>
    <w:p w14:paraId="79478BC2" w14:textId="77777777" w:rsidR="00DA5FD0" w:rsidRDefault="00214633">
      <w:pPr>
        <w:pStyle w:val="Ttulo1"/>
        <w:numPr>
          <w:ilvl w:val="0"/>
          <w:numId w:val="7"/>
        </w:numPr>
        <w:tabs>
          <w:tab w:val="left" w:pos="394"/>
        </w:tabs>
        <w:spacing w:before="123"/>
        <w:ind w:left="394" w:hanging="241"/>
      </w:pPr>
      <w:r>
        <w:rPr>
          <w:spacing w:val="-2"/>
        </w:rPr>
        <w:t>SUBCONTRATAÇÃO</w:t>
      </w:r>
    </w:p>
    <w:p w14:paraId="48C99B1F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577"/>
        </w:tabs>
        <w:spacing w:before="266"/>
        <w:ind w:left="577" w:hanging="424"/>
        <w:rPr>
          <w:b/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admitida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subcontratação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objeto.</w:t>
      </w:r>
    </w:p>
    <w:p w14:paraId="7950C1A9" w14:textId="77777777" w:rsidR="00DA5FD0" w:rsidRDefault="00214633">
      <w:pPr>
        <w:pStyle w:val="Ttulo1"/>
        <w:numPr>
          <w:ilvl w:val="0"/>
          <w:numId w:val="7"/>
        </w:numPr>
        <w:tabs>
          <w:tab w:val="left" w:pos="394"/>
        </w:tabs>
        <w:spacing w:before="266"/>
        <w:ind w:left="394" w:hanging="241"/>
      </w:pPr>
      <w:r>
        <w:t>EXIGÊNCIA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AMOSTRA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CATÁLOGO</w:t>
      </w:r>
    </w:p>
    <w:p w14:paraId="2A226296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573"/>
        </w:tabs>
        <w:spacing w:before="266"/>
        <w:ind w:left="573" w:hanging="420"/>
        <w:rPr>
          <w:b/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há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necessidade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análise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amostra.</w:t>
      </w:r>
    </w:p>
    <w:p w14:paraId="042CE771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577"/>
        </w:tabs>
        <w:spacing w:before="265"/>
        <w:ind w:left="577" w:hanging="424"/>
        <w:rPr>
          <w:b/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necessidade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apresentação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catálogos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referida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aquisição.</w:t>
      </w:r>
    </w:p>
    <w:p w14:paraId="49B79073" w14:textId="77777777" w:rsidR="00DA5FD0" w:rsidRDefault="00214633">
      <w:pPr>
        <w:pStyle w:val="Ttulo1"/>
        <w:numPr>
          <w:ilvl w:val="0"/>
          <w:numId w:val="7"/>
        </w:numPr>
        <w:tabs>
          <w:tab w:val="left" w:pos="394"/>
        </w:tabs>
        <w:spacing w:before="266"/>
        <w:ind w:left="394" w:hanging="241"/>
      </w:pPr>
      <w:r>
        <w:t>OBRIGAÇÕES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CONTRATANTE</w:t>
      </w:r>
    </w:p>
    <w:p w14:paraId="222D60AC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570"/>
        </w:tabs>
        <w:spacing w:before="266"/>
        <w:ind w:left="570" w:hanging="417"/>
        <w:rPr>
          <w:sz w:val="24"/>
          <w:szCs w:val="24"/>
        </w:rPr>
      </w:pPr>
      <w:r>
        <w:rPr>
          <w:sz w:val="24"/>
          <w:szCs w:val="24"/>
        </w:rPr>
        <w:t>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Contratante:</w:t>
      </w:r>
    </w:p>
    <w:p w14:paraId="41E2789B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5"/>
        </w:tabs>
        <w:spacing w:before="264"/>
        <w:ind w:left="765" w:hanging="612"/>
        <w:rPr>
          <w:sz w:val="24"/>
          <w:szCs w:val="24"/>
        </w:rPr>
      </w:pPr>
      <w:r>
        <w:rPr>
          <w:sz w:val="24"/>
          <w:szCs w:val="24"/>
        </w:rPr>
        <w:t>Exigir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cumprimento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assumidas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Contratado,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</w:p>
    <w:p w14:paraId="2839AF26" w14:textId="77777777" w:rsidR="00DA5FD0" w:rsidRDefault="00214633">
      <w:pPr>
        <w:pStyle w:val="Corpodetexto"/>
        <w:spacing w:before="115"/>
        <w:jc w:val="left"/>
      </w:pPr>
      <w:r>
        <w:t>contrato,</w:t>
      </w:r>
      <w:r>
        <w:rPr>
          <w:spacing w:val="-3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rPr>
          <w:spacing w:val="-2"/>
        </w:rPr>
        <w:t>anexos;</w:t>
      </w:r>
    </w:p>
    <w:p w14:paraId="4800FA4E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5"/>
        </w:tabs>
        <w:spacing w:before="267" w:line="360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Receber os serviços prestados no prazo e condições estabelecidas no Termo de Referência, edital e seus anexos;</w:t>
      </w:r>
    </w:p>
    <w:p w14:paraId="688F5056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60"/>
        </w:tabs>
        <w:spacing w:line="360" w:lineRule="auto"/>
        <w:ind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t>Notificar o Contratado, por escrito, sobre falhas verificadas na apólice ou cobertura, para que sejam corrigidas, no total ou em parte.</w:t>
      </w:r>
    </w:p>
    <w:p w14:paraId="5D09D074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02"/>
        </w:tabs>
        <w:spacing w:before="120" w:line="360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Acompanhar e fiscalizar a execução do contrato e o cumprimento das obrigações pelo </w:t>
      </w:r>
      <w:r>
        <w:rPr>
          <w:spacing w:val="-2"/>
          <w:sz w:val="24"/>
          <w:szCs w:val="24"/>
        </w:rPr>
        <w:t>Contratado;</w:t>
      </w:r>
    </w:p>
    <w:p w14:paraId="5C8ECA7B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80"/>
        </w:tabs>
        <w:spacing w:before="120" w:line="360" w:lineRule="auto"/>
        <w:ind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Efetuar o pagamento ao Contratado do valor correspondente ao fornecimento, no prazo, forma e condições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estabelecidos no presente Contrato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Termo de Referência;</w:t>
      </w:r>
    </w:p>
    <w:p w14:paraId="6CFAB071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780"/>
        </w:tabs>
        <w:spacing w:before="120" w:line="360" w:lineRule="auto"/>
        <w:ind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Aplicar ao Contratado as sanções previstas na lei e Contrato;</w:t>
      </w:r>
    </w:p>
    <w:p w14:paraId="684FBE22" w14:textId="77777777" w:rsidR="00DA5FD0" w:rsidRDefault="00214633">
      <w:pPr>
        <w:pStyle w:val="PargrafodaLista"/>
        <w:numPr>
          <w:ilvl w:val="2"/>
          <w:numId w:val="6"/>
        </w:numPr>
        <w:tabs>
          <w:tab w:val="left" w:pos="753"/>
        </w:tabs>
        <w:spacing w:line="357" w:lineRule="auto"/>
        <w:ind w:right="420" w:firstLine="0"/>
        <w:jc w:val="both"/>
        <w:rPr>
          <w:sz w:val="24"/>
          <w:szCs w:val="24"/>
        </w:rPr>
      </w:pPr>
      <w:r>
        <w:rPr>
          <w:sz w:val="24"/>
          <w:szCs w:val="24"/>
        </w:rPr>
        <w:t>Cientificar o órgão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representação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judicial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Município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 adoção das medidas cabíveis quando do descumprimento de obrigações pelo Contratado;</w:t>
      </w:r>
    </w:p>
    <w:p w14:paraId="563E0B85" w14:textId="77777777" w:rsidR="00DA5FD0" w:rsidRDefault="00214633">
      <w:pPr>
        <w:pStyle w:val="PargrafodaLista"/>
        <w:numPr>
          <w:ilvl w:val="2"/>
          <w:numId w:val="6"/>
        </w:numPr>
        <w:tabs>
          <w:tab w:val="left" w:pos="807"/>
        </w:tabs>
        <w:spacing w:before="123" w:line="360" w:lineRule="auto"/>
        <w:ind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Explicitamente emitir decisão sobre todas as solicitações e reclamações relacionadas à execução do Contrato, ressalvados os requerimentos manifestamente impertinentes, meramente protelatórios ou de nenhum interesse para a boa execução do ajuste;</w:t>
      </w:r>
    </w:p>
    <w:p w14:paraId="254CE01C" w14:textId="77777777" w:rsidR="00DA5FD0" w:rsidRDefault="00214633">
      <w:pPr>
        <w:pStyle w:val="PargrafodaLista"/>
        <w:numPr>
          <w:ilvl w:val="2"/>
          <w:numId w:val="6"/>
        </w:numPr>
        <w:tabs>
          <w:tab w:val="left" w:pos="821"/>
        </w:tabs>
        <w:spacing w:before="120" w:line="360" w:lineRule="auto"/>
        <w:ind w:right="421" w:firstLine="0"/>
        <w:jc w:val="both"/>
        <w:rPr>
          <w:sz w:val="24"/>
          <w:szCs w:val="24"/>
        </w:rPr>
      </w:pPr>
      <w:r>
        <w:rPr>
          <w:sz w:val="24"/>
          <w:szCs w:val="24"/>
        </w:rPr>
        <w:t>A Administração terá o prazo de 30 (trinta) dias, a contar da data do protocolo do requerimento para decidir, admitida a prorrogação motivada, por igual período;</w:t>
      </w:r>
    </w:p>
    <w:p w14:paraId="113E5024" w14:textId="77777777" w:rsidR="00DA5FD0" w:rsidRDefault="00214633">
      <w:pPr>
        <w:pStyle w:val="PargrafodaLista"/>
        <w:numPr>
          <w:ilvl w:val="2"/>
          <w:numId w:val="6"/>
        </w:numPr>
        <w:tabs>
          <w:tab w:val="left" w:pos="922"/>
        </w:tabs>
        <w:spacing w:line="360" w:lineRule="auto"/>
        <w:ind w:right="407" w:firstLine="0"/>
        <w:jc w:val="both"/>
        <w:rPr>
          <w:sz w:val="24"/>
          <w:szCs w:val="24"/>
        </w:rPr>
      </w:pPr>
      <w:r>
        <w:rPr>
          <w:sz w:val="24"/>
          <w:szCs w:val="24"/>
        </w:rPr>
        <w:t>Responder eventuais pedidos de reestabelecimento do equilíbrio econômico-financeiro feitos pelo contratado no prazo máximo de 15 (quinze) dias</w:t>
      </w:r>
    </w:p>
    <w:p w14:paraId="1E9530E0" w14:textId="77777777" w:rsidR="00DA5FD0" w:rsidRDefault="00214633">
      <w:pPr>
        <w:pStyle w:val="PargrafodaLista"/>
        <w:numPr>
          <w:ilvl w:val="2"/>
          <w:numId w:val="6"/>
        </w:numPr>
        <w:tabs>
          <w:tab w:val="left" w:pos="887"/>
        </w:tabs>
        <w:spacing w:before="120" w:line="360" w:lineRule="auto"/>
        <w:ind w:right="411" w:firstLine="0"/>
        <w:jc w:val="both"/>
        <w:rPr>
          <w:sz w:val="24"/>
          <w:szCs w:val="24"/>
        </w:rPr>
      </w:pPr>
      <w:r>
        <w:rPr>
          <w:sz w:val="24"/>
          <w:szCs w:val="24"/>
        </w:rPr>
        <w:t>A Administração não responderá por quaisquer compromissos assumidos pelo Contratado com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terceiros,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ainda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vinculados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dano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causado 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terceiros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decorrência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Contratado,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empregados,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prepostos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subordinados.</w:t>
      </w:r>
    </w:p>
    <w:p w14:paraId="5C80B2E7" w14:textId="77777777" w:rsidR="00DA5FD0" w:rsidRDefault="00214633">
      <w:pPr>
        <w:pStyle w:val="PargrafodaLista"/>
        <w:numPr>
          <w:ilvl w:val="2"/>
          <w:numId w:val="6"/>
        </w:numPr>
        <w:tabs>
          <w:tab w:val="left" w:pos="918"/>
        </w:tabs>
        <w:spacing w:line="360" w:lineRule="auto"/>
        <w:ind w:right="419" w:firstLine="0"/>
        <w:jc w:val="both"/>
        <w:rPr>
          <w:sz w:val="24"/>
          <w:szCs w:val="24"/>
        </w:rPr>
      </w:pPr>
      <w:r>
        <w:rPr>
          <w:sz w:val="24"/>
          <w:szCs w:val="24"/>
        </w:rPr>
        <w:t>Atendendo o disposto na Recomendação n° 196079.2023, fica a Administração Pública obrigada a fiscalizar se a empresa contratada atende o disposto no Art. 429 da CLT (cota de aprendiz), podendo solicitar a qualquer tempo a comprovação por meio documental.</w:t>
      </w:r>
    </w:p>
    <w:p w14:paraId="505C243B" w14:textId="77777777" w:rsidR="00DA5FD0" w:rsidRDefault="00214633">
      <w:pPr>
        <w:pStyle w:val="Ttulo1"/>
        <w:numPr>
          <w:ilvl w:val="0"/>
          <w:numId w:val="7"/>
        </w:numPr>
        <w:tabs>
          <w:tab w:val="left" w:pos="514"/>
        </w:tabs>
        <w:spacing w:before="118"/>
        <w:ind w:left="514" w:hanging="361"/>
        <w:jc w:val="both"/>
      </w:pP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CONTRATADO</w:t>
      </w:r>
    </w:p>
    <w:p w14:paraId="79E6BCE1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40"/>
        </w:tabs>
        <w:spacing w:before="264" w:line="360" w:lineRule="auto"/>
        <w:ind w:left="153" w:right="412" w:firstLine="0"/>
        <w:jc w:val="both"/>
        <w:rPr>
          <w:sz w:val="24"/>
          <w:szCs w:val="24"/>
        </w:rPr>
      </w:pPr>
      <w:r>
        <w:rPr>
          <w:sz w:val="24"/>
          <w:szCs w:val="24"/>
        </w:rPr>
        <w:t>O Contratado deve cumprir todas as obrigações constantes nesse Termo de Referência, Contrato,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anexos,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assumindo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riscos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despesas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decorrentes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bom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perfeito fornecimento do objeto, observando, ainda, as obrigações a seguir dispostas:</w:t>
      </w:r>
    </w:p>
    <w:p w14:paraId="23E8EE97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934"/>
        </w:tabs>
        <w:spacing w:line="360" w:lineRule="auto"/>
        <w:ind w:right="40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Atender a todas as solicitações efetuadas durante a vigência do Contrato/ Ata e da </w:t>
      </w:r>
      <w:r>
        <w:rPr>
          <w:sz w:val="24"/>
          <w:szCs w:val="24"/>
        </w:rPr>
        <w:lastRenderedPageBreak/>
        <w:t>prorrogação caso seja realizada.</w:t>
      </w:r>
    </w:p>
    <w:p w14:paraId="3A15CB3B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934"/>
        </w:tabs>
        <w:spacing w:line="360" w:lineRule="auto"/>
        <w:ind w:right="408" w:firstLine="0"/>
        <w:jc w:val="both"/>
        <w:rPr>
          <w:sz w:val="24"/>
          <w:szCs w:val="24"/>
        </w:rPr>
      </w:pPr>
      <w:r>
        <w:rPr>
          <w:sz w:val="24"/>
          <w:szCs w:val="24"/>
        </w:rPr>
        <w:t>Disponibilizar assistência 24 (vinte e quatro) horas, incluindo, no mínimo, serviços de guincho/reboque, chaveiro</w:t>
      </w:r>
      <w:r>
        <w:rPr>
          <w:sz w:val="24"/>
          <w:szCs w:val="24"/>
          <w:lang w:val="pt-BR"/>
        </w:rPr>
        <w:t>.</w:t>
      </w:r>
    </w:p>
    <w:p w14:paraId="71226EFF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946"/>
        </w:tabs>
        <w:spacing w:before="120" w:line="360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Prestar os serviços de cobertura securitária de acordo com as especificações constantes no Edital, em consonância com a proposta apresentada e com as determinações da legislação em vigor.</w:t>
      </w:r>
    </w:p>
    <w:p w14:paraId="5109214D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65"/>
        </w:tabs>
        <w:spacing w:line="360" w:lineRule="auto"/>
        <w:ind w:right="412" w:firstLine="0"/>
        <w:jc w:val="both"/>
        <w:rPr>
          <w:sz w:val="24"/>
          <w:szCs w:val="24"/>
        </w:rPr>
      </w:pPr>
      <w:r>
        <w:rPr>
          <w:sz w:val="24"/>
          <w:szCs w:val="24"/>
        </w:rPr>
        <w:t>Responsabilizar-se por falhas, omissões ou insuficiências na cobertura contratada, comprometendo-se a corrigir integralmente no prazo fixado pelo fiscal do contrato.</w:t>
      </w:r>
    </w:p>
    <w:p w14:paraId="664F59C4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901"/>
        </w:tabs>
        <w:spacing w:before="120" w:line="360" w:lineRule="auto"/>
        <w:ind w:right="409" w:firstLine="0"/>
        <w:jc w:val="both"/>
        <w:rPr>
          <w:sz w:val="24"/>
          <w:szCs w:val="24"/>
        </w:rPr>
      </w:pPr>
      <w:r>
        <w:rPr>
          <w:sz w:val="24"/>
          <w:szCs w:val="24"/>
        </w:rPr>
        <w:t>Responsabilizar-se por todo e qualquer dano causado à Administração ou terceiros, não reduzindo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acompanhamento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contratual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pelo contratante, que ficará autorizado a descontar dos pagamentos devidos ou da garantia, caso exigida, o valor correspondente aos danos sofridos;</w:t>
      </w:r>
    </w:p>
    <w:p w14:paraId="0D33A965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72"/>
        </w:tabs>
        <w:ind w:left="872" w:hanging="719"/>
        <w:jc w:val="both"/>
        <w:rPr>
          <w:sz w:val="24"/>
          <w:szCs w:val="24"/>
        </w:rPr>
      </w:pPr>
      <w:r>
        <w:rPr>
          <w:sz w:val="24"/>
          <w:szCs w:val="24"/>
        </w:rPr>
        <w:t>Não subcontratar, ceder ou transferir, total ou parcialmente, a execução do objeto (serviços de seguro).</w:t>
      </w:r>
    </w:p>
    <w:p w14:paraId="11F63E78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966"/>
        </w:tabs>
        <w:spacing w:before="264" w:line="360" w:lineRule="auto"/>
        <w:ind w:right="419" w:firstLine="0"/>
        <w:jc w:val="both"/>
        <w:rPr>
          <w:sz w:val="24"/>
          <w:szCs w:val="24"/>
        </w:rPr>
      </w:pPr>
      <w:r>
        <w:rPr>
          <w:sz w:val="24"/>
          <w:szCs w:val="24"/>
        </w:rPr>
        <w:t>Manter, durante a vigência do contrato/ata, todas as condições de habilitação e qualificações exigidas na licitação;</w:t>
      </w:r>
    </w:p>
    <w:p w14:paraId="2EC72C9B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87"/>
        </w:tabs>
        <w:spacing w:line="360" w:lineRule="auto"/>
        <w:ind w:right="419" w:firstLine="0"/>
        <w:jc w:val="both"/>
        <w:rPr>
          <w:sz w:val="24"/>
          <w:szCs w:val="24"/>
        </w:rPr>
      </w:pPr>
      <w:r>
        <w:rPr>
          <w:sz w:val="24"/>
          <w:szCs w:val="24"/>
        </w:rPr>
        <w:t>Comunicar ao contratante, no prazo máximo de 24 (vinte e quatro) horas que antecede a data da entrega dos itens, os motivos que impossibilitem o cumprimento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prazo previsto, com a devida comprovação;</w:t>
      </w:r>
    </w:p>
    <w:p w14:paraId="2A06F3D4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58"/>
        </w:tabs>
        <w:spacing w:before="120" w:line="360" w:lineRule="auto"/>
        <w:ind w:right="413" w:firstLine="0"/>
        <w:jc w:val="both"/>
        <w:rPr>
          <w:sz w:val="24"/>
          <w:szCs w:val="24"/>
        </w:rPr>
      </w:pPr>
      <w:r>
        <w:rPr>
          <w:sz w:val="24"/>
          <w:szCs w:val="24"/>
        </w:rPr>
        <w:t>Manter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endereço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eletrônico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(e-mail)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telefone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contatos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válidos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comunicação com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contratante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contrato/ata,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comunicando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imediatamente,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Contratante em caso de alteração;</w:t>
      </w:r>
    </w:p>
    <w:p w14:paraId="67C4C45C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60"/>
        </w:tabs>
        <w:ind w:left="860" w:hanging="70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Atender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às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determinações regulares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emitidas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pelo fiscal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gestor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do contrato ou autoridade</w:t>
      </w:r>
    </w:p>
    <w:p w14:paraId="02ADEE0B" w14:textId="77777777" w:rsidR="00DA5FD0" w:rsidRDefault="00214633">
      <w:pPr>
        <w:pStyle w:val="Corpodetexto"/>
        <w:spacing w:before="115" w:line="360" w:lineRule="auto"/>
        <w:ind w:right="177"/>
        <w:jc w:val="left"/>
      </w:pPr>
      <w:r>
        <w:t>superior (art. 137, II, da Lei n.º 14.133, de 2021) e prestar todo esclarecimento ou informação por eles solicitados;</w:t>
      </w:r>
    </w:p>
    <w:p w14:paraId="6591CFB2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92"/>
        </w:tabs>
        <w:spacing w:before="120" w:line="360" w:lineRule="auto"/>
        <w:ind w:left="153" w:right="414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contratado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entregar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setor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Nota Fiscal para fins de pagamento, os seguintes documentos:</w:t>
      </w:r>
    </w:p>
    <w:p w14:paraId="25D9C63F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72"/>
        </w:tabs>
        <w:ind w:left="872" w:hanging="719"/>
        <w:rPr>
          <w:sz w:val="24"/>
          <w:szCs w:val="24"/>
        </w:rPr>
      </w:pPr>
      <w:r>
        <w:rPr>
          <w:sz w:val="24"/>
          <w:szCs w:val="24"/>
        </w:rPr>
        <w:t>Prova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relativa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Seguridade</w:t>
      </w:r>
      <w:r>
        <w:rPr>
          <w:spacing w:val="-2"/>
          <w:sz w:val="24"/>
          <w:szCs w:val="24"/>
        </w:rPr>
        <w:t xml:space="preserve"> Social;</w:t>
      </w:r>
    </w:p>
    <w:p w14:paraId="2E971C8E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72"/>
        </w:tabs>
        <w:spacing w:before="267"/>
        <w:ind w:left="872" w:hanging="719"/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conjunta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relativa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tributos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federais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Dívida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Ativa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União;</w:t>
      </w:r>
    </w:p>
    <w:p w14:paraId="762F39DE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929"/>
        </w:tabs>
        <w:spacing w:before="266" w:line="357" w:lineRule="auto"/>
        <w:ind w:right="419" w:firstLine="0"/>
        <w:rPr>
          <w:sz w:val="24"/>
          <w:szCs w:val="24"/>
        </w:rPr>
      </w:pPr>
      <w:r>
        <w:rPr>
          <w:sz w:val="24"/>
          <w:szCs w:val="24"/>
        </w:rPr>
        <w:t>Certidões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comprovem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perante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Fazenda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Estadual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Distrital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 domicílio ou sede do contratado;</w:t>
      </w:r>
    </w:p>
    <w:p w14:paraId="0CCBE207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65"/>
        </w:tabs>
        <w:spacing w:before="123"/>
        <w:ind w:left="865" w:hanging="712"/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FGTS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CRF;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10.2.5.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Certidão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Negativa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Débitos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Trabalhistas</w:t>
      </w:r>
    </w:p>
    <w:p w14:paraId="04AADB12" w14:textId="77777777" w:rsidR="00DA5FD0" w:rsidRDefault="00214633">
      <w:pPr>
        <w:pStyle w:val="Corpodetexto"/>
        <w:spacing w:before="147"/>
        <w:jc w:val="left"/>
      </w:pPr>
      <w:r>
        <w:t>–</w:t>
      </w:r>
      <w:r>
        <w:rPr>
          <w:spacing w:val="-1"/>
        </w:rPr>
        <w:t xml:space="preserve"> </w:t>
      </w:r>
      <w:r>
        <w:rPr>
          <w:spacing w:val="-2"/>
        </w:rPr>
        <w:t>CNDT.</w:t>
      </w:r>
    </w:p>
    <w:p w14:paraId="29A301AE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25"/>
        </w:tabs>
        <w:spacing w:before="266" w:line="360" w:lineRule="auto"/>
        <w:ind w:left="153" w:right="412" w:firstLine="0"/>
        <w:jc w:val="both"/>
        <w:rPr>
          <w:sz w:val="24"/>
          <w:szCs w:val="24"/>
        </w:rPr>
      </w:pPr>
      <w:r>
        <w:rPr>
          <w:sz w:val="24"/>
          <w:szCs w:val="24"/>
        </w:rPr>
        <w:t>Responsabilizar-se pelo cumprimento de todas as obrigações trabalhistas, previdenciárias, fiscais, comerciais e as demais previstas em legislação específica, cuja inadimplência não transfere a responsabilidade ao contratante e não poderá onerar o objeto do contrato;</w:t>
      </w:r>
    </w:p>
    <w:p w14:paraId="6D843644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01"/>
        </w:tabs>
        <w:spacing w:line="360" w:lineRule="auto"/>
        <w:ind w:left="153"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Comunicar ao Fiscal do contrato, no prazo de 24 (vinte e quatro) horas, qualquer ocorrência anormal ou sinistro que afete a execução contratual.</w:t>
      </w:r>
    </w:p>
    <w:p w14:paraId="0422C88A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64"/>
        </w:tabs>
        <w:spacing w:before="120" w:line="360" w:lineRule="auto"/>
        <w:ind w:left="153" w:right="419" w:firstLine="0"/>
        <w:jc w:val="both"/>
        <w:rPr>
          <w:sz w:val="24"/>
          <w:szCs w:val="24"/>
        </w:rPr>
      </w:pPr>
      <w:r>
        <w:rPr>
          <w:sz w:val="24"/>
          <w:szCs w:val="24"/>
        </w:rPr>
        <w:t>Paralisar, por determinação do contratante, qualquer atividade que não esteja sendo executada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acordo com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técnica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ponha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risco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segurança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pessoas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2"/>
          <w:sz w:val="24"/>
          <w:szCs w:val="24"/>
        </w:rPr>
        <w:t>terceiros.</w:t>
      </w:r>
    </w:p>
    <w:p w14:paraId="45741718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32"/>
        </w:tabs>
        <w:spacing w:line="360" w:lineRule="auto"/>
        <w:ind w:left="153" w:right="420" w:firstLine="0"/>
        <w:jc w:val="both"/>
        <w:rPr>
          <w:sz w:val="24"/>
          <w:szCs w:val="24"/>
        </w:rPr>
      </w:pPr>
      <w:r>
        <w:rPr>
          <w:sz w:val="24"/>
          <w:szCs w:val="24"/>
        </w:rPr>
        <w:t>Manter durante toda a vigência do contrato/ata, em compatibilidade com as obrigações assumidas, todas as condições exigidas para habilitação;</w:t>
      </w:r>
    </w:p>
    <w:p w14:paraId="11A6E011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06"/>
        </w:tabs>
        <w:spacing w:before="120" w:line="360" w:lineRule="auto"/>
        <w:ind w:left="153" w:right="410" w:firstLine="0"/>
        <w:jc w:val="both"/>
        <w:rPr>
          <w:sz w:val="24"/>
          <w:szCs w:val="24"/>
        </w:rPr>
      </w:pPr>
      <w:r>
        <w:rPr>
          <w:sz w:val="24"/>
          <w:szCs w:val="24"/>
        </w:rPr>
        <w:t>Cumprir, durante todo o período de execução do contrato/ata, a reserva de cargos prevista em lei para pessoa com deficiência, para reabilitado da Previdência Social ou para aprendiz, bem como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reservas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cargos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legislação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116, 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n.º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14.133,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429 da CLT;</w:t>
      </w:r>
    </w:p>
    <w:p w14:paraId="49EEB8AD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90"/>
        </w:tabs>
        <w:ind w:left="690" w:hanging="537"/>
        <w:rPr>
          <w:sz w:val="24"/>
          <w:szCs w:val="24"/>
        </w:rPr>
      </w:pPr>
      <w:r>
        <w:rPr>
          <w:sz w:val="24"/>
          <w:szCs w:val="24"/>
        </w:rPr>
        <w:t>Comprovar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reserva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cargos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refere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cláusula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acima,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fixado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do</w:t>
      </w:r>
    </w:p>
    <w:p w14:paraId="662FB025" w14:textId="77777777" w:rsidR="00DA5FD0" w:rsidRDefault="00214633">
      <w:pPr>
        <w:pStyle w:val="Corpodetexto"/>
        <w:spacing w:before="115" w:line="360" w:lineRule="auto"/>
        <w:ind w:right="416"/>
      </w:pPr>
      <w:r>
        <w:t>contrato,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indicação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empregados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preencheram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referidas</w:t>
      </w:r>
      <w:r>
        <w:rPr>
          <w:spacing w:val="-10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(art.</w:t>
      </w:r>
      <w:r>
        <w:rPr>
          <w:spacing w:val="-10"/>
        </w:rPr>
        <w:t xml:space="preserve"> </w:t>
      </w:r>
      <w:r>
        <w:t>116,</w:t>
      </w:r>
      <w:r>
        <w:rPr>
          <w:spacing w:val="-9"/>
        </w:rPr>
        <w:t xml:space="preserve"> </w:t>
      </w:r>
      <w:r>
        <w:t>parágrafo único, da Lei n.º 14.133, de 2021);</w:t>
      </w:r>
    </w:p>
    <w:p w14:paraId="4E85597A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47"/>
        </w:tabs>
        <w:spacing w:before="120" w:line="360" w:lineRule="auto"/>
        <w:ind w:left="153"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Guardar sigilo sobre todas as informações obtidas em decorrência do cumprimento do </w:t>
      </w:r>
      <w:r>
        <w:rPr>
          <w:spacing w:val="-2"/>
          <w:sz w:val="24"/>
          <w:szCs w:val="24"/>
        </w:rPr>
        <w:t>contrato/ata;</w:t>
      </w:r>
    </w:p>
    <w:p w14:paraId="6CC67595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823"/>
        </w:tabs>
        <w:spacing w:line="360" w:lineRule="auto"/>
        <w:ind w:left="153" w:right="412" w:firstLine="0"/>
        <w:jc w:val="both"/>
        <w:rPr>
          <w:sz w:val="24"/>
          <w:szCs w:val="24"/>
        </w:rPr>
      </w:pPr>
      <w:r>
        <w:rPr>
          <w:sz w:val="24"/>
          <w:szCs w:val="24"/>
        </w:rPr>
        <w:t>Arcar com o ônus decorrente de eventual equívoco no dimensionamento dos quantitativos de sua proposta, inclusive quanto aos custos variáveis decorrentes de fatores futuros e incertos, devendo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complementá-los,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inicialmente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seja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satisfatório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para o atendimento do objeto da contratação, exceto quando ocorrer algum dos eventos arrolados no art. 124, II, d, da Lei nº 14.133, de 2021.</w:t>
      </w:r>
    </w:p>
    <w:p w14:paraId="1499D449" w14:textId="77777777" w:rsidR="00DA5FD0" w:rsidRDefault="00214633">
      <w:pPr>
        <w:pStyle w:val="Ttulo1"/>
        <w:numPr>
          <w:ilvl w:val="0"/>
          <w:numId w:val="7"/>
        </w:numPr>
        <w:tabs>
          <w:tab w:val="left" w:pos="568"/>
        </w:tabs>
        <w:spacing w:line="360" w:lineRule="auto"/>
        <w:ind w:left="153" w:right="414" w:firstLine="0"/>
        <w:jc w:val="both"/>
      </w:pPr>
      <w:r>
        <w:t xml:space="preserve">MODELO DE EXECUÇÃO DO OBJETO/ PRAZOS, CONDIÇÕES E LOCAL DE EXECUÇÃO DOS </w:t>
      </w:r>
      <w:r>
        <w:rPr>
          <w:spacing w:val="-2"/>
        </w:rPr>
        <w:t>SERVIÇOS</w:t>
      </w:r>
    </w:p>
    <w:p w14:paraId="6C71B16F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59"/>
        </w:tabs>
        <w:spacing w:line="360" w:lineRule="auto"/>
        <w:ind w:left="153" w:right="412" w:firstLine="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prazo para disponibilização da apólice e início da cobertura é de até </w:t>
      </w:r>
      <w:r>
        <w:rPr>
          <w:sz w:val="24"/>
          <w:szCs w:val="24"/>
          <w:lang w:val="pt-BR"/>
        </w:rPr>
        <w:t>3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pt-BR"/>
        </w:rPr>
        <w:t>três</w:t>
      </w:r>
      <w:r>
        <w:rPr>
          <w:sz w:val="24"/>
          <w:szCs w:val="24"/>
        </w:rPr>
        <w:t>) dias úteis após o recebimento da AF (Autorização de Fornecimento), da NE (Nota de Empenho), ou documento equivalente.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11.2.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 vigência inicial será de 12 (doze) meses, com possibilidade de prorrogação por iguais e sucessivos períodos, conforme previsto no art. 107 da Lei nº 14.133/2021, desde que haja interesse da Administração e vantajosidade para a continuidade do contrato.</w:t>
      </w:r>
    </w:p>
    <w:p w14:paraId="60B0E303" w14:textId="77777777" w:rsidR="00DA5FD0" w:rsidRDefault="00214633">
      <w:pPr>
        <w:pStyle w:val="PargrafodaLista"/>
        <w:numPr>
          <w:ilvl w:val="1"/>
          <w:numId w:val="5"/>
        </w:numPr>
        <w:tabs>
          <w:tab w:val="left" w:pos="756"/>
        </w:tabs>
        <w:spacing w:before="120" w:line="360" w:lineRule="auto"/>
        <w:ind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t>A seguradora contratada deverá garantir a cobertura integral dos veículos especificados, conforme apólice, durante toda a vigência contratual, e a cobertura securitária deverá ter validade em todo o território nacional, garantindo a utilização plena da frota em deslocamentos oficiais.</w:t>
      </w:r>
    </w:p>
    <w:p w14:paraId="7D01D54F" w14:textId="77777777" w:rsidR="00DA5FD0" w:rsidRDefault="00214633">
      <w:pPr>
        <w:pStyle w:val="PargrafodaLista"/>
        <w:numPr>
          <w:ilvl w:val="1"/>
          <w:numId w:val="5"/>
        </w:numPr>
        <w:tabs>
          <w:tab w:val="left" w:pos="756"/>
        </w:tabs>
        <w:spacing w:line="360" w:lineRule="auto"/>
        <w:ind w:right="41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Em caso de sinistro, a contratada deverá prestar toda a assistência necessária à CONTRATANTE, observando os prazos e condições estabelecidos pela legislação e normas da Superintendência de Seguros Privados – SUSEP.</w:t>
      </w:r>
    </w:p>
    <w:p w14:paraId="4A613521" w14:textId="77777777" w:rsidR="00DA5FD0" w:rsidRDefault="00214633">
      <w:pPr>
        <w:pStyle w:val="PargrafodaLista"/>
        <w:numPr>
          <w:ilvl w:val="1"/>
          <w:numId w:val="5"/>
        </w:numPr>
        <w:tabs>
          <w:tab w:val="left" w:pos="744"/>
        </w:tabs>
        <w:spacing w:line="360" w:lineRule="auto"/>
        <w:ind w:right="407" w:firstLine="0"/>
        <w:jc w:val="both"/>
        <w:rPr>
          <w:sz w:val="24"/>
          <w:szCs w:val="24"/>
        </w:rPr>
      </w:pPr>
      <w:r>
        <w:rPr>
          <w:sz w:val="24"/>
          <w:szCs w:val="24"/>
        </w:rPr>
        <w:t>Todos os custos relacionados à emissão da apólice, administração, manutenção da cobertura e eventuais serviços de assistência serão de responsabilidade exclusiva da contratada.</w:t>
      </w:r>
    </w:p>
    <w:p w14:paraId="0E400F87" w14:textId="77777777" w:rsidR="00DA5FD0" w:rsidRDefault="00214633">
      <w:pPr>
        <w:pStyle w:val="PargrafodaLista"/>
        <w:numPr>
          <w:ilvl w:val="1"/>
          <w:numId w:val="5"/>
        </w:numPr>
        <w:tabs>
          <w:tab w:val="left" w:pos="747"/>
        </w:tabs>
        <w:spacing w:before="120" w:line="360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O efetivo recebimento dos serviços somente ocorrerá mediante a apresentação da apólice vigente e da Nota Fiscal correspondente.</w:t>
      </w:r>
    </w:p>
    <w:p w14:paraId="4AA06E08" w14:textId="77777777" w:rsidR="00DA5FD0" w:rsidRDefault="00214633">
      <w:pPr>
        <w:pStyle w:val="PargrafodaLista"/>
        <w:numPr>
          <w:ilvl w:val="1"/>
          <w:numId w:val="5"/>
        </w:numPr>
        <w:tabs>
          <w:tab w:val="left" w:pos="730"/>
        </w:tabs>
        <w:spacing w:before="118" w:line="360" w:lineRule="auto"/>
        <w:ind w:right="41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Contratada deverá garantir a qualidade dos </w:t>
      </w:r>
      <w:r>
        <w:rPr>
          <w:sz w:val="24"/>
          <w:szCs w:val="24"/>
          <w:lang w:val="pt-BR"/>
        </w:rPr>
        <w:t>serviços</w:t>
      </w:r>
      <w:r>
        <w:rPr>
          <w:sz w:val="24"/>
          <w:szCs w:val="24"/>
        </w:rPr>
        <w:t xml:space="preserve"> a serem fornecidos, devendo ser estritamente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observado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prazos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validades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prazos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entrega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mesmos,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devendo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ainda, estar em conformidade com o órgão regulador, se necessário para o produto/ serviço.</w:t>
      </w:r>
    </w:p>
    <w:p w14:paraId="07AA0765" w14:textId="77777777" w:rsidR="00DA5FD0" w:rsidRDefault="00214633">
      <w:pPr>
        <w:pStyle w:val="PargrafodaLista"/>
        <w:numPr>
          <w:ilvl w:val="1"/>
          <w:numId w:val="5"/>
        </w:numPr>
        <w:tabs>
          <w:tab w:val="left" w:pos="747"/>
        </w:tabs>
        <w:spacing w:line="357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Quando solicitado, substituir prontamente os produtos que porventura não atenda aos requisitos contratados.</w:t>
      </w:r>
    </w:p>
    <w:p w14:paraId="20EA630B" w14:textId="77777777" w:rsidR="00DA5FD0" w:rsidRDefault="00214633">
      <w:pPr>
        <w:pStyle w:val="PargrafodaLista"/>
        <w:numPr>
          <w:ilvl w:val="1"/>
          <w:numId w:val="5"/>
        </w:numPr>
        <w:tabs>
          <w:tab w:val="left" w:pos="690"/>
        </w:tabs>
        <w:spacing w:before="123" w:line="360" w:lineRule="auto"/>
        <w:ind w:right="413" w:firstLine="0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produtos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fornecidos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estar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conformidade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resoluções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vigentes no país.</w:t>
      </w:r>
    </w:p>
    <w:p w14:paraId="5AE65D0F" w14:textId="77777777" w:rsidR="00DA5FD0" w:rsidRDefault="00214633">
      <w:pPr>
        <w:pStyle w:val="PargrafodaLista"/>
        <w:numPr>
          <w:ilvl w:val="1"/>
          <w:numId w:val="5"/>
        </w:numPr>
        <w:tabs>
          <w:tab w:val="left" w:pos="813"/>
        </w:tabs>
        <w:spacing w:before="120" w:line="360" w:lineRule="auto"/>
        <w:ind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t>Todas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despesas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decorrentes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produto,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transporte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outras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correrão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exclusiva da empresa que vier a ser contratada.</w:t>
      </w:r>
    </w:p>
    <w:p w14:paraId="528CEDE7" w14:textId="77777777" w:rsidR="00DA5FD0" w:rsidRDefault="00214633">
      <w:pPr>
        <w:pStyle w:val="PargrafodaLista"/>
        <w:numPr>
          <w:ilvl w:val="1"/>
          <w:numId w:val="5"/>
        </w:numPr>
        <w:tabs>
          <w:tab w:val="left" w:pos="809"/>
        </w:tabs>
        <w:spacing w:before="120" w:line="360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Caso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Administração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perceba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possibilidade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caracterização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infração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penal,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cópias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dos autos poderão ser encaminhadas à autoridade competente, para apuração.</w:t>
      </w:r>
    </w:p>
    <w:p w14:paraId="038F8E83" w14:textId="77777777" w:rsidR="00DA5FD0" w:rsidRDefault="00214633">
      <w:pPr>
        <w:pStyle w:val="Ttulo1"/>
        <w:numPr>
          <w:ilvl w:val="0"/>
          <w:numId w:val="7"/>
        </w:numPr>
        <w:tabs>
          <w:tab w:val="left" w:pos="569"/>
        </w:tabs>
        <w:spacing w:before="119"/>
        <w:ind w:left="569" w:hanging="361"/>
        <w:jc w:val="both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 PREÇO/</w:t>
      </w:r>
      <w:r>
        <w:rPr>
          <w:spacing w:val="-1"/>
        </w:rPr>
        <w:t xml:space="preserve"> </w:t>
      </w:r>
      <w:r>
        <w:rPr>
          <w:spacing w:val="-2"/>
        </w:rPr>
        <w:t>CONTRATO</w:t>
      </w:r>
    </w:p>
    <w:p w14:paraId="355AF807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16"/>
        </w:tabs>
        <w:spacing w:before="264" w:line="360" w:lineRule="auto"/>
        <w:ind w:left="153" w:right="408" w:firstLine="0"/>
        <w:jc w:val="both"/>
        <w:rPr>
          <w:sz w:val="24"/>
          <w:szCs w:val="24"/>
        </w:rPr>
      </w:pPr>
      <w:r>
        <w:rPr>
          <w:sz w:val="24"/>
          <w:szCs w:val="24"/>
        </w:rPr>
        <w:t>O Contrato deverá ser executado fielmente pelas partes, de acordo com as cláusulas avençadas e as normas da Lei nº 14.133/2021, respondendo cada parte pelas consequências de sua inexecução total ou parcial, conforme estabelecido no Termo de Referência, seus anexos e autorização de fornecimento.</w:t>
      </w:r>
    </w:p>
    <w:p w14:paraId="7DEA0679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13"/>
        </w:tabs>
        <w:spacing w:line="360" w:lineRule="auto"/>
        <w:ind w:left="153"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t>Em caso de impedimento ou necessidade de suspensão da cobertura securitária, o prazo de execução será prorrogado automaticamente pelo tempo correspondente, devidamente formalizado por meio de termo aditivo.</w:t>
      </w:r>
    </w:p>
    <w:p w14:paraId="1607394F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01"/>
        </w:tabs>
        <w:spacing w:before="120" w:line="360" w:lineRule="auto"/>
        <w:ind w:left="153" w:right="411" w:firstLine="0"/>
        <w:jc w:val="both"/>
        <w:rPr>
          <w:sz w:val="24"/>
          <w:szCs w:val="24"/>
        </w:rPr>
      </w:pPr>
      <w:r>
        <w:rPr>
          <w:sz w:val="24"/>
          <w:szCs w:val="24"/>
        </w:rPr>
        <w:t>As comunicações entre o órgão ou entidade e a contratada devem ser realizadas por escrito sempre que o ato exigir tal formalidade, admitindo-se o uso de mensagem eletrônica para esse fim.</w:t>
      </w:r>
    </w:p>
    <w:p w14:paraId="2E2E4E29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85"/>
        </w:tabs>
        <w:spacing w:before="120" w:line="360" w:lineRule="auto"/>
        <w:ind w:left="153" w:right="414" w:firstLine="0"/>
        <w:jc w:val="both"/>
        <w:rPr>
          <w:sz w:val="24"/>
          <w:szCs w:val="24"/>
        </w:rPr>
      </w:pPr>
      <w:r>
        <w:rPr>
          <w:sz w:val="24"/>
          <w:szCs w:val="24"/>
        </w:rPr>
        <w:t>O órgão ou entidade poderá convocar representante da empresa contratada para adoção de providências que devam ser cumpridas de imediato.</w:t>
      </w:r>
    </w:p>
    <w:p w14:paraId="41795928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35"/>
        </w:tabs>
        <w:spacing w:line="360" w:lineRule="auto"/>
        <w:ind w:left="153" w:right="419" w:firstLine="0"/>
        <w:jc w:val="both"/>
        <w:rPr>
          <w:sz w:val="24"/>
          <w:szCs w:val="24"/>
        </w:rPr>
      </w:pPr>
      <w:r>
        <w:rPr>
          <w:sz w:val="24"/>
          <w:szCs w:val="24"/>
        </w:rPr>
        <w:t>Após a assinatura do contrato, o órgão ou entidade poderá convocar o representante da empresa contratada para reunião inicial, apresentando o plano de fiscalização e acompanhamento da execução contratual, contendo os mecanismos de fiscalização, os indicadores de resultado e as sanções aplicáveis.</w:t>
      </w:r>
    </w:p>
    <w:p w14:paraId="675E1A56" w14:textId="77777777" w:rsidR="00DA5FD0" w:rsidRDefault="00214633">
      <w:pPr>
        <w:pStyle w:val="Ttulo2"/>
        <w:spacing w:before="122"/>
      </w:pP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Ata/</w:t>
      </w:r>
      <w:r>
        <w:rPr>
          <w:spacing w:val="-1"/>
        </w:rPr>
        <w:t xml:space="preserve"> </w:t>
      </w:r>
      <w:r>
        <w:rPr>
          <w:spacing w:val="-2"/>
        </w:rPr>
        <w:t>Contrato</w:t>
      </w:r>
    </w:p>
    <w:p w14:paraId="20254809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83"/>
        </w:tabs>
        <w:spacing w:before="264"/>
        <w:ind w:left="683" w:hanging="530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O prazo de vigência do contrato será de 12 (doze) meses, contado da assinatura, podendo ser prorrogado por iguais e sucessivos períodos, até o limite previsto no art. 107 da Lei nº 14.133/2021, desde que haja interesse da Administração e vantajosidade na manutenção da contratação.</w:t>
      </w:r>
    </w:p>
    <w:p w14:paraId="51493F3C" w14:textId="77777777" w:rsidR="00DA5FD0" w:rsidRDefault="00214633">
      <w:pPr>
        <w:pStyle w:val="Ttulo1"/>
        <w:numPr>
          <w:ilvl w:val="0"/>
          <w:numId w:val="7"/>
        </w:numPr>
        <w:tabs>
          <w:tab w:val="left" w:pos="516"/>
        </w:tabs>
        <w:ind w:left="516" w:hanging="363"/>
        <w:jc w:val="both"/>
      </w:pPr>
      <w:r>
        <w:t>DO</w:t>
      </w:r>
      <w:r>
        <w:rPr>
          <w:spacing w:val="-2"/>
        </w:rPr>
        <w:t xml:space="preserve"> FISCAL</w:t>
      </w:r>
    </w:p>
    <w:p w14:paraId="020BC2F5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35"/>
        </w:tabs>
        <w:spacing w:before="266" w:line="360" w:lineRule="auto"/>
        <w:ind w:left="153"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O fiscal acompanhará a execução da Ata, para que sejam cumpridas todas as condições estabelecidas no contrato, de modo a assegurar os melhores resultados para a Administração. (Decreto nº 11.246, de 2022, art. 22, VI);</w:t>
      </w:r>
    </w:p>
    <w:p w14:paraId="1842E289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40"/>
        </w:tabs>
        <w:spacing w:line="360" w:lineRule="auto"/>
        <w:ind w:left="153" w:right="412" w:firstLine="0"/>
        <w:jc w:val="both"/>
        <w:rPr>
          <w:sz w:val="24"/>
          <w:szCs w:val="24"/>
        </w:rPr>
      </w:pPr>
      <w:r>
        <w:rPr>
          <w:sz w:val="24"/>
          <w:szCs w:val="24"/>
        </w:rPr>
        <w:t>Anotará no histórico de gerenciamento do contrato todas as ocorrências relacionadas à execução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descrição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necessário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regularização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faltas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dos defeitos observados. (Lei nº 14.133, de 2021, art. 117, §1º, e Decreto nº 11.246, de 2022, art. 22, </w:t>
      </w:r>
      <w:r>
        <w:rPr>
          <w:spacing w:val="-4"/>
          <w:sz w:val="24"/>
          <w:szCs w:val="24"/>
        </w:rPr>
        <w:t>II);</w:t>
      </w:r>
    </w:p>
    <w:p w14:paraId="58F957B8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80"/>
        </w:tabs>
        <w:spacing w:before="120" w:line="360" w:lineRule="auto"/>
        <w:ind w:left="153" w:right="415" w:firstLine="0"/>
        <w:jc w:val="both"/>
        <w:rPr>
          <w:sz w:val="24"/>
          <w:szCs w:val="24"/>
        </w:rPr>
      </w:pPr>
      <w:r>
        <w:rPr>
          <w:sz w:val="24"/>
          <w:szCs w:val="24"/>
        </w:rPr>
        <w:t>Identificada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inexatidão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irregularidade,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emitirá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notificações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correção da execução do contrato, determinando prazo para a correção. (Decreto nº 11.246, de 2022, art. 22, III);</w:t>
      </w:r>
    </w:p>
    <w:p w14:paraId="70A7164B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04"/>
        </w:tabs>
        <w:spacing w:line="360" w:lineRule="auto"/>
        <w:ind w:left="153"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O fiscal informará ao gestor do contrato, em tempo hábil, a situação que demandar decisão 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adoção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medidas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ultrapassem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competência,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adote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medidas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necessárias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 saneadoras, se for o caso. (Decreto nº 11.246, de 2022, art. 22, IV).</w:t>
      </w:r>
    </w:p>
    <w:p w14:paraId="550F1D07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49"/>
        </w:tabs>
        <w:spacing w:before="120"/>
        <w:ind w:left="749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ocorrências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possam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inviabilizar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aprazadas,</w:t>
      </w:r>
    </w:p>
    <w:p w14:paraId="3FD97108" w14:textId="77777777" w:rsidR="00DA5FD0" w:rsidRDefault="00214633">
      <w:pPr>
        <w:pStyle w:val="Corpodetexto"/>
        <w:spacing w:before="144" w:line="360" w:lineRule="auto"/>
        <w:ind w:right="420"/>
      </w:pPr>
      <w:r>
        <w:t>o fiscal técnico do contrato comunicará o fato imediatamente ao gestor do contrato. (Decreto nº 11.246, de 2022, art. 22, V).</w:t>
      </w:r>
    </w:p>
    <w:p w14:paraId="13D2116E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11"/>
        </w:tabs>
        <w:spacing w:before="122"/>
        <w:ind w:left="711" w:hanging="55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comunicará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gestor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hábil,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término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sua</w:t>
      </w:r>
    </w:p>
    <w:p w14:paraId="7CF37469" w14:textId="77777777" w:rsidR="00DA5FD0" w:rsidRDefault="00214633">
      <w:pPr>
        <w:pStyle w:val="Corpodetexto"/>
        <w:spacing w:before="115" w:line="360" w:lineRule="auto"/>
        <w:ind w:right="418"/>
      </w:pPr>
      <w:r>
        <w:t>responsabilidade, com vistas à renovação tempestiva ou à prorrogação contratual (Decreto nº 11.246, de 2022, art. 22, VII).</w:t>
      </w:r>
    </w:p>
    <w:p w14:paraId="22C5DCFA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97"/>
        </w:tabs>
        <w:spacing w:before="120" w:line="360" w:lineRule="auto"/>
        <w:ind w:left="153" w:right="410" w:firstLine="0"/>
        <w:jc w:val="both"/>
        <w:rPr>
          <w:sz w:val="24"/>
          <w:szCs w:val="24"/>
        </w:rPr>
      </w:pPr>
      <w:r>
        <w:rPr>
          <w:sz w:val="24"/>
          <w:szCs w:val="24"/>
        </w:rPr>
        <w:t>O fiscal verificará a manutenção das condições de habilitação da contratada, acompanhará o empenho,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pagamento,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garantias,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glosas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formalização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apostilamento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aditivos, solicitando quaisquer documentos comprobatórios pertinentes, caso necessário (Art. 23, I e II, do Decreto nº 11.246, de 2022).</w:t>
      </w:r>
    </w:p>
    <w:p w14:paraId="1BBB2DFA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92"/>
        </w:tabs>
        <w:spacing w:line="360" w:lineRule="auto"/>
        <w:ind w:left="153"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Caso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ocorra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descumprimento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contratuais,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atuará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tempestivamente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 solução do problema, reportando ao gestor do contrato para que tome as providências cabíveis, quando ultrapassar a sua competência; (Decreto nº 11.246, de 2022, art. 23, IV).</w:t>
      </w:r>
    </w:p>
    <w:p w14:paraId="76DF8A69" w14:textId="77777777" w:rsidR="00DA5FD0" w:rsidRDefault="00214633">
      <w:pPr>
        <w:pStyle w:val="Ttulo1"/>
        <w:numPr>
          <w:ilvl w:val="0"/>
          <w:numId w:val="7"/>
        </w:numPr>
        <w:tabs>
          <w:tab w:val="left" w:pos="516"/>
        </w:tabs>
        <w:ind w:left="516" w:hanging="363"/>
        <w:jc w:val="both"/>
      </w:pPr>
      <w:r>
        <w:t>DO</w:t>
      </w:r>
      <w:r>
        <w:rPr>
          <w:spacing w:val="-3"/>
        </w:rPr>
        <w:t xml:space="preserve"> </w:t>
      </w:r>
      <w:r>
        <w:t>GESTOR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ATA/CONTRATO</w:t>
      </w:r>
    </w:p>
    <w:p w14:paraId="78CDDFFE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83"/>
        </w:tabs>
        <w:spacing w:before="266" w:line="360" w:lineRule="auto"/>
        <w:ind w:left="153" w:right="408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gestor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coordenará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atualização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acompanhamento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0D170B3D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97"/>
        </w:tabs>
        <w:spacing w:line="360" w:lineRule="auto"/>
        <w:ind w:left="153" w:right="414" w:firstLine="0"/>
        <w:jc w:val="both"/>
        <w:rPr>
          <w:sz w:val="24"/>
          <w:szCs w:val="24"/>
        </w:rPr>
      </w:pPr>
      <w:r>
        <w:rPr>
          <w:sz w:val="24"/>
          <w:szCs w:val="24"/>
        </w:rPr>
        <w:t>O gestor do contrato acompanhará os registros realizados pelos fiscais do contrato, de todas as ocorrências relacionadas à execução do contrato e as medidas adotadas, informando, se for o caso, à autoridade superior àquelas que ultrapassarem a sua competência. (Decreto nº 11.246, de 2022, art. 21, II).</w:t>
      </w:r>
    </w:p>
    <w:p w14:paraId="4816CF4B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85"/>
        </w:tabs>
        <w:spacing w:line="360" w:lineRule="auto"/>
        <w:ind w:left="153" w:right="409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gestor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acompanhará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manutenção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habilitação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contratada, para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empenho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despesa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pagamento,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anotará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problemas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obstem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fluxo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normal da liquidação e do pagamento da despesa no relatório de riscos eventuais. (Decreto nº 11.246, de </w:t>
      </w:r>
      <w:r>
        <w:rPr>
          <w:spacing w:val="-2"/>
          <w:sz w:val="24"/>
          <w:szCs w:val="24"/>
        </w:rPr>
        <w:t>2022,</w:t>
      </w:r>
    </w:p>
    <w:p w14:paraId="2E1B4990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153" w:right="415" w:firstLine="0"/>
        <w:jc w:val="both"/>
        <w:rPr>
          <w:sz w:val="24"/>
          <w:szCs w:val="24"/>
        </w:rPr>
      </w:pPr>
      <w:r>
        <w:rPr>
          <w:sz w:val="24"/>
          <w:szCs w:val="24"/>
        </w:rPr>
        <w:t>O gestor do contrato emitirá documento comprobatório da avaliação realizada pelos fiscais técnico,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administrativo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setorial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cumprimento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assumidas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contratado,</w:t>
      </w:r>
    </w:p>
    <w:p w14:paraId="67E1E091" w14:textId="77777777" w:rsidR="00DA5FD0" w:rsidRDefault="00214633">
      <w:pPr>
        <w:pStyle w:val="Corpodetexto"/>
        <w:spacing w:before="115" w:line="360" w:lineRule="auto"/>
        <w:ind w:right="417"/>
      </w:pPr>
      <w:r>
        <w:t>com menção ao seu</w:t>
      </w:r>
      <w:r>
        <w:rPr>
          <w:spacing w:val="-1"/>
        </w:rPr>
        <w:t xml:space="preserve"> </w:t>
      </w:r>
      <w:r>
        <w:t>desempenho</w:t>
      </w:r>
      <w:r>
        <w:rPr>
          <w:spacing w:val="-2"/>
        </w:rPr>
        <w:t xml:space="preserve"> </w:t>
      </w:r>
      <w:r>
        <w:t>na execução contratual, baseado nos indicadores</w:t>
      </w:r>
      <w:r>
        <w:rPr>
          <w:spacing w:val="-1"/>
        </w:rPr>
        <w:t xml:space="preserve"> </w:t>
      </w:r>
      <w:r>
        <w:t>objetivamente definidos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aferidos,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eventuais</w:t>
      </w:r>
      <w:r>
        <w:rPr>
          <w:spacing w:val="-10"/>
        </w:rPr>
        <w:t xml:space="preserve"> </w:t>
      </w:r>
      <w:r>
        <w:t>penalidades</w:t>
      </w:r>
      <w:r>
        <w:rPr>
          <w:spacing w:val="-12"/>
        </w:rPr>
        <w:t xml:space="preserve"> </w:t>
      </w:r>
      <w:r>
        <w:t>aplicadas,</w:t>
      </w:r>
      <w:r>
        <w:rPr>
          <w:spacing w:val="-10"/>
        </w:rPr>
        <w:t xml:space="preserve"> </w:t>
      </w:r>
      <w:r>
        <w:t>devendo</w:t>
      </w:r>
      <w:r>
        <w:rPr>
          <w:spacing w:val="-9"/>
        </w:rPr>
        <w:t xml:space="preserve"> </w:t>
      </w:r>
      <w:r>
        <w:t>constar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cadastro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atesto</w:t>
      </w:r>
      <w:r>
        <w:rPr>
          <w:spacing w:val="-9"/>
        </w:rPr>
        <w:t xml:space="preserve"> </w:t>
      </w:r>
      <w:r>
        <w:t>de cumprimento de obrigações. (Decreto nº 11.246, de 2022, art. 21, VIII).</w:t>
      </w:r>
    </w:p>
    <w:p w14:paraId="5F7110E9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47"/>
        </w:tabs>
        <w:spacing w:before="122" w:line="360" w:lineRule="auto"/>
        <w:ind w:left="153" w:right="409" w:firstLine="5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gestor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tomará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providências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formalização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administrativo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 responsabilização para fins de aplicação de sanções, a ser conduzido pela comissão de que trata o art.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158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14.133,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2021,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setor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competência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tal,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conforme o caso. (Decreto nº 11.246, de 2022, art. 21, X).</w:t>
      </w:r>
    </w:p>
    <w:p w14:paraId="0FA2AC9D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90"/>
        </w:tabs>
        <w:spacing w:before="120" w:line="360" w:lineRule="auto"/>
        <w:ind w:left="153"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gestor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elaborar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relatório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final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informações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consecução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dos objetivos que tenham justificado a contratação e eventuais condutas a serem adotadas para o aprimoramento das atividades da Administração. (Decreto nº 11.246, de 2022, art. 21, VI).</w:t>
      </w:r>
    </w:p>
    <w:p w14:paraId="6EC4C113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99"/>
        </w:tabs>
        <w:spacing w:before="116" w:line="360" w:lineRule="auto"/>
        <w:ind w:left="153"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O gestor do contrato deverá enviar a documentação pertinente ao setor de contratos para a formalização dos procedimentos de liquidação e pagamento, no valor dimensionado pela fiscalização e gestão.</w:t>
      </w:r>
    </w:p>
    <w:p w14:paraId="0D2FDF08" w14:textId="77777777" w:rsidR="00DA5FD0" w:rsidRDefault="00DA5FD0">
      <w:pPr>
        <w:pStyle w:val="Corpodetexto"/>
        <w:spacing w:before="66"/>
        <w:ind w:left="0"/>
        <w:jc w:val="left"/>
      </w:pPr>
    </w:p>
    <w:p w14:paraId="008BE364" w14:textId="77777777" w:rsidR="00DA5FD0" w:rsidRDefault="00214633">
      <w:pPr>
        <w:pStyle w:val="Ttulo1"/>
        <w:numPr>
          <w:ilvl w:val="0"/>
          <w:numId w:val="7"/>
        </w:numPr>
        <w:tabs>
          <w:tab w:val="left" w:pos="516"/>
        </w:tabs>
        <w:spacing w:before="1"/>
        <w:ind w:left="516" w:hanging="363"/>
        <w:jc w:val="both"/>
      </w:pPr>
      <w:r>
        <w:rPr>
          <w:spacing w:val="-2"/>
        </w:rPr>
        <w:t>PAGAMENTO</w:t>
      </w:r>
    </w:p>
    <w:p w14:paraId="119F309F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80"/>
        </w:tabs>
        <w:spacing w:before="263" w:line="360" w:lineRule="auto"/>
        <w:ind w:left="153" w:right="407" w:firstLine="0"/>
        <w:jc w:val="both"/>
        <w:rPr>
          <w:sz w:val="24"/>
          <w:szCs w:val="24"/>
        </w:rPr>
      </w:pPr>
      <w:r>
        <w:rPr>
          <w:sz w:val="24"/>
          <w:szCs w:val="24"/>
        </w:rPr>
        <w:t>Os serviços serão considerados recebidos provisoriamente, de forma sumária, no ato da apresentação da apólice e da nota fiscal ou instrumento de cobrança equivalente, pelo(a) responsável pelo acompanhamento e fiscalização do contrato, para efeito de posterior verificação de sua conformidade com as especificações constantes no Termo de Referência e na proposta.</w:t>
      </w:r>
    </w:p>
    <w:p w14:paraId="23190D92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18"/>
        </w:tabs>
        <w:spacing w:line="360" w:lineRule="auto"/>
        <w:ind w:left="153" w:right="409" w:firstLine="0"/>
        <w:jc w:val="both"/>
        <w:rPr>
          <w:sz w:val="24"/>
          <w:szCs w:val="24"/>
        </w:rPr>
      </w:pPr>
      <w:r>
        <w:rPr>
          <w:sz w:val="24"/>
          <w:szCs w:val="24"/>
        </w:rPr>
        <w:t>Os serviços poderão ser rejeitados, no todo ou em parte, inclusive antes do recebimento provisório, quando em desacordo com as especificações constantes no Termo de Referência e na proposta, devendo ser corrigidos no prazo de 02 (dois) dias úteis, a contar da notificação da contratada, às suas custas, sem prejuízo da aplicação das penalidades.</w:t>
      </w:r>
    </w:p>
    <w:p w14:paraId="132A55CC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92"/>
        </w:tabs>
        <w:spacing w:before="120" w:line="360" w:lineRule="auto"/>
        <w:ind w:left="153" w:right="4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recebimento definitivo ocorrerá no prazo de 30 (trinta) dias úteis, a contar do recebimento da nota fiscal ou instrumento de cobrança equivalente pela Administração, após a verificação da conformidade e consequente aceitação mediante termo detalhado.</w:t>
      </w:r>
    </w:p>
    <w:p w14:paraId="5A2A3455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32"/>
        </w:tabs>
        <w:spacing w:before="267" w:line="360" w:lineRule="auto"/>
        <w:ind w:left="153"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t>O prazo para recebimento definitivo poderá ser excepcionalmente prorrogado, de forma justificada, por igual período, quando houver necessidade de diligências para a aferição do atendimento das exigências contratuais.</w:t>
      </w:r>
    </w:p>
    <w:p w14:paraId="2026926F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47"/>
        </w:tabs>
        <w:spacing w:line="360" w:lineRule="auto"/>
        <w:ind w:left="153" w:right="411" w:firstLine="0"/>
        <w:jc w:val="both"/>
        <w:rPr>
          <w:sz w:val="24"/>
          <w:szCs w:val="24"/>
        </w:rPr>
      </w:pPr>
      <w:r>
        <w:rPr>
          <w:sz w:val="24"/>
          <w:szCs w:val="24"/>
        </w:rPr>
        <w:t>No caso de controvérsia sobre a execução dos serviços, deverá ser observado o teor do Art. 143 da Lei nº 14.133, de 2021, comunicando-se à empresa para emissão de Nota Fiscal no que pertinente à parcela incontroversa, para efeito de liquidação e pagamento.</w:t>
      </w:r>
    </w:p>
    <w:p w14:paraId="02CC7D8D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47"/>
        </w:tabs>
        <w:spacing w:line="360" w:lineRule="auto"/>
        <w:ind w:left="153" w:right="41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prazo para a solução, pelo contratado, de inconsistências na execução dos serviços ou de saneamento da nota fiscal ou de instrumento de cobrança equivalente, verificadas pela Administração durante a análise prévia à liquidação de despesa, não será computado para os fins do recebimento definitivo.</w:t>
      </w:r>
    </w:p>
    <w:p w14:paraId="79F939CD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87"/>
        </w:tabs>
        <w:spacing w:line="360" w:lineRule="auto"/>
        <w:ind w:left="153"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recebimento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provisório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definitivo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excluirá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civil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solidez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pela segurança dos bens nem a responsabilidade ético profissional pela perfeita execução do contrato. Forma de pagamento</w:t>
      </w:r>
    </w:p>
    <w:p w14:paraId="692B546D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04"/>
        </w:tabs>
        <w:spacing w:before="120" w:line="360" w:lineRule="auto"/>
        <w:ind w:left="153"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O pagamento será realizado por meio de ordem bancária, para crédito em banco, agência e conta corrente indicado pelo contratado, no prazo de 30 dias.</w:t>
      </w:r>
    </w:p>
    <w:p w14:paraId="3E52BA2E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06"/>
        </w:tabs>
        <w:spacing w:before="120" w:line="360" w:lineRule="auto"/>
        <w:ind w:left="153" w:right="419" w:firstLine="0"/>
        <w:jc w:val="both"/>
        <w:rPr>
          <w:sz w:val="24"/>
          <w:szCs w:val="24"/>
        </w:rPr>
      </w:pPr>
      <w:r>
        <w:rPr>
          <w:sz w:val="24"/>
          <w:szCs w:val="24"/>
        </w:rPr>
        <w:t>Será considerada data do pagamento o dia em que constar como emitida a ordem bancária para pagamento.</w:t>
      </w:r>
    </w:p>
    <w:p w14:paraId="06BD55B9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815"/>
        </w:tabs>
        <w:ind w:left="815" w:hanging="662"/>
        <w:jc w:val="both"/>
        <w:rPr>
          <w:sz w:val="24"/>
          <w:szCs w:val="24"/>
        </w:rPr>
      </w:pPr>
      <w:r>
        <w:rPr>
          <w:sz w:val="24"/>
          <w:szCs w:val="24"/>
        </w:rPr>
        <w:t>Quando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pagamento,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efetuada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retenção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tributária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legislação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aplicável.</w:t>
      </w:r>
    </w:p>
    <w:p w14:paraId="288E59F9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809"/>
        </w:tabs>
        <w:spacing w:before="264" w:line="360" w:lineRule="auto"/>
        <w:ind w:left="153" w:right="409" w:firstLine="0"/>
        <w:jc w:val="both"/>
        <w:rPr>
          <w:sz w:val="24"/>
          <w:szCs w:val="24"/>
        </w:rPr>
      </w:pPr>
      <w:r>
        <w:rPr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781E6F09" w14:textId="77777777" w:rsidR="00DA5FD0" w:rsidRDefault="00214633">
      <w:pPr>
        <w:pStyle w:val="Ttulo1"/>
        <w:numPr>
          <w:ilvl w:val="0"/>
          <w:numId w:val="7"/>
        </w:numPr>
        <w:tabs>
          <w:tab w:val="left" w:pos="516"/>
        </w:tabs>
        <w:spacing w:before="122"/>
        <w:ind w:left="516" w:hanging="363"/>
        <w:jc w:val="both"/>
      </w:pPr>
      <w:r>
        <w:t>FORMA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CRITÉRIOS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FORNECEDOR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FORNECIMENTO</w:t>
      </w:r>
    </w:p>
    <w:p w14:paraId="42969458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692"/>
        </w:tabs>
        <w:spacing w:before="118"/>
        <w:ind w:left="692" w:hanging="539"/>
        <w:rPr>
          <w:sz w:val="24"/>
          <w:szCs w:val="24"/>
        </w:rPr>
      </w:pPr>
      <w:r>
        <w:rPr>
          <w:sz w:val="24"/>
          <w:szCs w:val="24"/>
          <w:lang w:val="pt-BR"/>
        </w:rPr>
        <w:t>F</w:t>
      </w:r>
      <w:r>
        <w:rPr>
          <w:sz w:val="24"/>
          <w:szCs w:val="24"/>
        </w:rPr>
        <w:t>orma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seleção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critério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julgamento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proposta:</w:t>
      </w:r>
    </w:p>
    <w:p w14:paraId="25C5D959" w14:textId="77777777" w:rsidR="00DA5FD0" w:rsidRDefault="00214633">
      <w:pPr>
        <w:pStyle w:val="PargrafodaLista"/>
        <w:numPr>
          <w:ilvl w:val="2"/>
          <w:numId w:val="7"/>
        </w:numPr>
        <w:tabs>
          <w:tab w:val="left" w:pos="887"/>
        </w:tabs>
        <w:spacing w:before="264" w:line="360" w:lineRule="auto"/>
        <w:ind w:right="409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fornecedor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selecionado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procedimento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DISPENSA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DISPUTA, na forma eletrônica, com critério de julgamento menor preço</w:t>
      </w:r>
      <w:r>
        <w:rPr>
          <w:sz w:val="24"/>
          <w:szCs w:val="24"/>
          <w:lang w:val="pt-BR"/>
        </w:rPr>
        <w:t>.</w:t>
      </w:r>
    </w:p>
    <w:p w14:paraId="322FFBF5" w14:textId="77777777" w:rsidR="00DA5FD0" w:rsidRDefault="00DA5FD0">
      <w:pPr>
        <w:pStyle w:val="Corpodetexto"/>
        <w:spacing w:before="93"/>
        <w:ind w:left="0"/>
        <w:jc w:val="left"/>
      </w:pPr>
    </w:p>
    <w:p w14:paraId="75E1AA8F" w14:textId="77777777" w:rsidR="00DA5FD0" w:rsidRDefault="00214633">
      <w:pPr>
        <w:pStyle w:val="Ttulo1"/>
        <w:numPr>
          <w:ilvl w:val="0"/>
          <w:numId w:val="7"/>
        </w:numPr>
        <w:tabs>
          <w:tab w:val="left" w:pos="516"/>
        </w:tabs>
        <w:spacing w:before="0"/>
        <w:ind w:left="516" w:hanging="363"/>
      </w:pP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FORNECIMENTO</w:t>
      </w:r>
    </w:p>
    <w:p w14:paraId="6D5937DE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35"/>
        </w:tabs>
        <w:spacing w:before="264" w:line="360" w:lineRule="auto"/>
        <w:ind w:left="153" w:right="409" w:firstLine="55"/>
        <w:jc w:val="both"/>
        <w:rPr>
          <w:sz w:val="24"/>
          <w:szCs w:val="24"/>
        </w:rPr>
      </w:pPr>
      <w:r>
        <w:rPr>
          <w:sz w:val="24"/>
          <w:szCs w:val="24"/>
        </w:rPr>
        <w:t>A prestação dos serviços de cobertura securitária será contínua e integral durante toda a vigência do contrato, a partir da emissão da apólice, garantindo a proteção da frota de veículos da Secretaria pelo prazo contratado</w:t>
      </w:r>
      <w:r>
        <w:rPr>
          <w:sz w:val="24"/>
          <w:szCs w:val="24"/>
          <w:lang w:val="pt-BR"/>
        </w:rPr>
        <w:t>.</w:t>
      </w:r>
    </w:p>
    <w:p w14:paraId="12C12CAC" w14:textId="77777777" w:rsidR="00DA5FD0" w:rsidRDefault="00214633">
      <w:pPr>
        <w:pStyle w:val="Ttulo1"/>
        <w:numPr>
          <w:ilvl w:val="0"/>
          <w:numId w:val="7"/>
        </w:numPr>
        <w:tabs>
          <w:tab w:val="left" w:pos="569"/>
        </w:tabs>
        <w:ind w:left="569" w:hanging="361"/>
      </w:pPr>
      <w:r>
        <w:t>EXIGÊNCIAS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HABILITAÇÃO</w:t>
      </w:r>
    </w:p>
    <w:p w14:paraId="17DB810D" w14:textId="77777777" w:rsidR="00DA5FD0" w:rsidRDefault="00214633">
      <w:pPr>
        <w:pStyle w:val="PargrafodaLista"/>
        <w:numPr>
          <w:ilvl w:val="1"/>
          <w:numId w:val="7"/>
        </w:numPr>
        <w:tabs>
          <w:tab w:val="left" w:pos="745"/>
        </w:tabs>
        <w:spacing w:before="266"/>
        <w:ind w:left="745" w:hanging="537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habilitação,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comprovar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2"/>
          <w:sz w:val="24"/>
          <w:szCs w:val="24"/>
        </w:rPr>
        <w:t xml:space="preserve"> requisitos:</w:t>
      </w:r>
    </w:p>
    <w:p w14:paraId="5AF29CE6" w14:textId="77777777" w:rsidR="00DA5FD0" w:rsidRDefault="00DA5FD0">
      <w:pPr>
        <w:pStyle w:val="Corpodetexto"/>
        <w:spacing w:before="210"/>
        <w:ind w:left="0"/>
        <w:jc w:val="left"/>
      </w:pPr>
    </w:p>
    <w:p w14:paraId="287A00D8" w14:textId="77777777" w:rsidR="00DA5FD0" w:rsidRDefault="00214633">
      <w:pPr>
        <w:pStyle w:val="Ttulo2"/>
        <w:numPr>
          <w:ilvl w:val="1"/>
          <w:numId w:val="4"/>
        </w:numPr>
        <w:tabs>
          <w:tab w:val="left" w:pos="700"/>
        </w:tabs>
        <w:ind w:left="700" w:hanging="547"/>
      </w:pPr>
      <w:r>
        <w:t>Habilitação</w:t>
      </w:r>
      <w:r>
        <w:rPr>
          <w:spacing w:val="-4"/>
        </w:rPr>
        <w:t xml:space="preserve"> </w:t>
      </w:r>
      <w:r>
        <w:rPr>
          <w:spacing w:val="-2"/>
        </w:rPr>
        <w:t>Jurídica:</w:t>
      </w:r>
    </w:p>
    <w:p w14:paraId="6B7F1769" w14:textId="77777777" w:rsidR="00DA5FD0" w:rsidRDefault="00214633">
      <w:pPr>
        <w:pStyle w:val="PargrafodaLista"/>
        <w:numPr>
          <w:ilvl w:val="0"/>
          <w:numId w:val="3"/>
        </w:numPr>
        <w:tabs>
          <w:tab w:val="left" w:pos="433"/>
        </w:tabs>
        <w:spacing w:before="264" w:line="360" w:lineRule="auto"/>
        <w:ind w:right="418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Pessoa física: </w:t>
      </w:r>
      <w:r>
        <w:rPr>
          <w:sz w:val="24"/>
          <w:szCs w:val="24"/>
        </w:rPr>
        <w:t>cédula de identidade (RG) ou documento equivalente que, por força de lei, tenha validade para fins de identificação em todo o território nacional;</w:t>
      </w:r>
    </w:p>
    <w:p w14:paraId="05B21926" w14:textId="77777777" w:rsidR="00DA5FD0" w:rsidRDefault="00214633">
      <w:pPr>
        <w:pStyle w:val="PargrafodaLista"/>
        <w:numPr>
          <w:ilvl w:val="0"/>
          <w:numId w:val="3"/>
        </w:numPr>
        <w:tabs>
          <w:tab w:val="left" w:pos="438"/>
        </w:tabs>
        <w:spacing w:before="120" w:line="360" w:lineRule="auto"/>
        <w:ind w:right="417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Empresário individual: </w:t>
      </w:r>
      <w:r>
        <w:rPr>
          <w:sz w:val="24"/>
          <w:szCs w:val="24"/>
        </w:rPr>
        <w:t>inscrição no Registro Público de Empresas Mercantis, a cargo da Junta Comercial da respectiva sede;</w:t>
      </w:r>
    </w:p>
    <w:p w14:paraId="1C7B7FFA" w14:textId="77777777" w:rsidR="00DA5FD0" w:rsidRDefault="00214633">
      <w:pPr>
        <w:pStyle w:val="PargrafodaLista"/>
        <w:numPr>
          <w:ilvl w:val="0"/>
          <w:numId w:val="3"/>
        </w:numPr>
        <w:tabs>
          <w:tab w:val="left" w:pos="505"/>
        </w:tabs>
        <w:spacing w:before="120" w:line="360" w:lineRule="auto"/>
        <w:ind w:right="411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Microempreendedor Individual - MEI: </w:t>
      </w:r>
      <w:r>
        <w:rPr>
          <w:sz w:val="24"/>
          <w:szCs w:val="24"/>
        </w:rPr>
        <w:t xml:space="preserve">Certificado da Condição de Microempreendedor Individual - CCMEI, cuja aceitação ficará condicionada à verificação da autenticidade no sítio </w:t>
      </w:r>
      <w:r>
        <w:rPr>
          <w:spacing w:val="-2"/>
          <w:sz w:val="24"/>
          <w:szCs w:val="24"/>
        </w:rPr>
        <w:t>https://</w:t>
      </w:r>
      <w:hyperlink r:id="rId7" w:tooltip="http://www.gov.br/empresas-e-negocios/pt-br/empreendedor%3B" w:history="1">
        <w:r>
          <w:rPr>
            <w:spacing w:val="-2"/>
            <w:sz w:val="24"/>
            <w:szCs w:val="24"/>
          </w:rPr>
          <w:t>www.gov.br/empresas-e-negocios/pt-br/empreendedor;</w:t>
        </w:r>
      </w:hyperlink>
    </w:p>
    <w:p w14:paraId="48E96400" w14:textId="77777777" w:rsidR="00DA5FD0" w:rsidRDefault="00214633">
      <w:pPr>
        <w:pStyle w:val="PargrafodaLista"/>
        <w:numPr>
          <w:ilvl w:val="0"/>
          <w:numId w:val="3"/>
        </w:numPr>
        <w:tabs>
          <w:tab w:val="left" w:pos="455"/>
        </w:tabs>
        <w:spacing w:before="118" w:line="360" w:lineRule="auto"/>
        <w:ind w:right="41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Sociedade empresária, sociedade limitada unipessoal – SLU ou sociedade identificada como empresa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individual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responsabilidade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limitada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EIRELI:</w:t>
      </w:r>
      <w:r>
        <w:rPr>
          <w:b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inscrição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constitutivo,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estatuto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ou contrato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Registro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Público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Empresas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Mercantis,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cargo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Junta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Comercial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respectiva sede, acompanhada de documento comprobatório de seus administradores;</w:t>
      </w:r>
    </w:p>
    <w:p w14:paraId="3CAE2719" w14:textId="77777777" w:rsidR="00DA5FD0" w:rsidRDefault="00214633">
      <w:pPr>
        <w:pStyle w:val="PargrafodaLista"/>
        <w:numPr>
          <w:ilvl w:val="0"/>
          <w:numId w:val="3"/>
        </w:numPr>
        <w:tabs>
          <w:tab w:val="left" w:pos="481"/>
        </w:tabs>
        <w:spacing w:line="360" w:lineRule="auto"/>
        <w:ind w:right="414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Sociedade empresária estrangeira</w:t>
      </w:r>
      <w:r>
        <w:rPr>
          <w:sz w:val="24"/>
          <w:szCs w:val="24"/>
        </w:rPr>
        <w:t>: portaria de autorização de funcionamento no Brasil, publicada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Diário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Oficial da União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arquivada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 Junta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Comercial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federativa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onde se localizar a filial, agência, sucursal ou estabelecimento, a qual será considerada como sua sede, conforme Instrução Normativa DREI/ME n.º 77, de 18 de março de 2020.</w:t>
      </w:r>
    </w:p>
    <w:p w14:paraId="001EAE6C" w14:textId="77777777" w:rsidR="00DA5FD0" w:rsidRDefault="00214633">
      <w:pPr>
        <w:pStyle w:val="PargrafodaLista"/>
        <w:numPr>
          <w:ilvl w:val="0"/>
          <w:numId w:val="3"/>
        </w:numPr>
        <w:tabs>
          <w:tab w:val="left" w:pos="390"/>
        </w:tabs>
        <w:spacing w:line="357" w:lineRule="auto"/>
        <w:ind w:right="41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Sociedade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simples: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inscrição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constitutivo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Registro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Civil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Pessoas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Jurídicas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local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 sua sede, acompanhada de documento comprobatório de seus administradores;</w:t>
      </w:r>
    </w:p>
    <w:p w14:paraId="34160B86" w14:textId="77777777" w:rsidR="00DA5FD0" w:rsidRDefault="00214633">
      <w:pPr>
        <w:pStyle w:val="PargrafodaLista"/>
        <w:numPr>
          <w:ilvl w:val="0"/>
          <w:numId w:val="3"/>
        </w:numPr>
        <w:tabs>
          <w:tab w:val="left" w:pos="434"/>
        </w:tabs>
        <w:spacing w:before="123" w:line="360" w:lineRule="auto"/>
        <w:ind w:right="41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Filial,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sucursal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agência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sociedade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simples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empresária: </w:t>
      </w:r>
      <w:r>
        <w:rPr>
          <w:sz w:val="24"/>
          <w:szCs w:val="24"/>
        </w:rPr>
        <w:t>inscrição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constitutivo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 filial, sucursal ou agência da sociedade simples ou empresária, respectivamente, no Registro Civil 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Pessoas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Jurídicas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Registro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Público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Empresas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Mercantis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opera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averbação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 Registro onde tem sede a matriz.</w:t>
      </w:r>
    </w:p>
    <w:p w14:paraId="4CC4E68D" w14:textId="77777777" w:rsidR="00DA5FD0" w:rsidRDefault="00214633">
      <w:pPr>
        <w:pStyle w:val="PargrafodaLista"/>
        <w:numPr>
          <w:ilvl w:val="0"/>
          <w:numId w:val="3"/>
        </w:numPr>
        <w:tabs>
          <w:tab w:val="left" w:pos="476"/>
        </w:tabs>
        <w:spacing w:before="120" w:line="360" w:lineRule="auto"/>
        <w:ind w:right="41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Sociedade cooperativa: </w:t>
      </w:r>
      <w:r>
        <w:rPr>
          <w:sz w:val="24"/>
          <w:szCs w:val="24"/>
        </w:rPr>
        <w:t>ata de fundação e estatuto social, com a ata da assembleia que o aprovou, devidamente arquivado na Junta Comercial ou inscrito no Registro Civil das Pessoas Jurídicas da respectiva sede, além do registro de que trata o art. 107 da Lei nº 5.764, de 16 de dezembro 1971.</w:t>
      </w:r>
    </w:p>
    <w:p w14:paraId="38CD9367" w14:textId="77777777" w:rsidR="00DA5FD0" w:rsidRDefault="00214633">
      <w:pPr>
        <w:pStyle w:val="PargrafodaLista"/>
        <w:numPr>
          <w:ilvl w:val="2"/>
          <w:numId w:val="2"/>
        </w:numPr>
        <w:tabs>
          <w:tab w:val="left" w:pos="892"/>
        </w:tabs>
        <w:spacing w:line="360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Os documentos apresentados deverão estar acompanhados de todas as alterações ou da consolidação respectiva.</w:t>
      </w:r>
    </w:p>
    <w:p w14:paraId="419CAAA3" w14:textId="77777777" w:rsidR="00DA5FD0" w:rsidRDefault="00214633">
      <w:pPr>
        <w:pStyle w:val="PargrafodaLista"/>
        <w:numPr>
          <w:ilvl w:val="2"/>
          <w:numId w:val="2"/>
        </w:numPr>
        <w:tabs>
          <w:tab w:val="left" w:pos="938"/>
        </w:tabs>
        <w:spacing w:line="360" w:lineRule="auto"/>
        <w:ind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Registro ou inscrição da empresa na entidade profissional, na Jucesp ou Câmara de Comércio, e outras entidades semelhantes;</w:t>
      </w:r>
    </w:p>
    <w:p w14:paraId="324B0F59" w14:textId="77777777" w:rsidR="00DA5FD0" w:rsidRDefault="00DA5FD0">
      <w:pPr>
        <w:pStyle w:val="Corpodetexto"/>
        <w:spacing w:before="93"/>
        <w:ind w:left="0"/>
        <w:jc w:val="left"/>
      </w:pPr>
    </w:p>
    <w:p w14:paraId="0498A4E6" w14:textId="77777777" w:rsidR="00DA5FD0" w:rsidRDefault="00214633">
      <w:pPr>
        <w:pStyle w:val="Ttulo2"/>
        <w:numPr>
          <w:ilvl w:val="1"/>
          <w:numId w:val="4"/>
        </w:numPr>
        <w:tabs>
          <w:tab w:val="left" w:pos="699"/>
        </w:tabs>
        <w:spacing w:before="1"/>
        <w:ind w:left="699" w:hanging="546"/>
        <w:jc w:val="both"/>
      </w:pPr>
      <w:r>
        <w:t>Habilitação</w:t>
      </w:r>
      <w:r>
        <w:rPr>
          <w:spacing w:val="-4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Social e</w:t>
      </w:r>
      <w:r>
        <w:rPr>
          <w:spacing w:val="-4"/>
        </w:rPr>
        <w:t xml:space="preserve"> </w:t>
      </w:r>
      <w:r>
        <w:rPr>
          <w:spacing w:val="-2"/>
        </w:rPr>
        <w:t>Trabalhista:</w:t>
      </w:r>
    </w:p>
    <w:p w14:paraId="6EFABDAE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907"/>
        </w:tabs>
        <w:spacing w:before="263" w:line="360" w:lineRule="auto"/>
        <w:ind w:right="411" w:firstLine="0"/>
        <w:jc w:val="both"/>
        <w:rPr>
          <w:sz w:val="24"/>
          <w:szCs w:val="24"/>
        </w:rPr>
      </w:pPr>
      <w:r>
        <w:rPr>
          <w:sz w:val="24"/>
          <w:szCs w:val="24"/>
        </w:rPr>
        <w:t>Prova de inscrição no Cadastro Nacional de Pessoas Jurídicas (CNPJ) ou no Cadastro de Pessoas Físicas (CPF), conforme o caso;</w:t>
      </w:r>
    </w:p>
    <w:p w14:paraId="244BA9E8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919"/>
        </w:tabs>
        <w:spacing w:before="118" w:line="360" w:lineRule="auto"/>
        <w:ind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Inscrição no cadastro de contribuintes estadual e/ou municipal, se houver, relativo ao domicílio ou sede do licitante, pertinente ao seu ramo de atividade e compatível com o objeto contratual, ou alvará de funcionamento;</w:t>
      </w:r>
    </w:p>
    <w:p w14:paraId="05C20021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883"/>
        </w:tabs>
        <w:spacing w:line="360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Prova de regularidade fiscal perante a Fazenda Nacional (Federal), mediante apresentação de certidão expedida conjuntamente pela Secretaria da Receita Federal do Brasil (RFB) e pela Procuradoria- Geral da Fazenda Nacional (PGFN);</w:t>
      </w:r>
    </w:p>
    <w:p w14:paraId="7E8B931A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873"/>
        </w:tabs>
        <w:spacing w:before="117" w:line="360" w:lineRule="auto"/>
        <w:ind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t>Prova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Fazenda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Estadual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domicílio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fornecedor,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relativa à atividade em cujo exercício contrata ou concorre;</w:t>
      </w:r>
    </w:p>
    <w:p w14:paraId="4B975796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912"/>
        </w:tabs>
        <w:spacing w:before="120" w:line="360" w:lineRule="auto"/>
        <w:ind w:right="410" w:firstLine="0"/>
        <w:jc w:val="both"/>
        <w:rPr>
          <w:sz w:val="24"/>
          <w:szCs w:val="24"/>
        </w:rPr>
      </w:pPr>
      <w:r>
        <w:rPr>
          <w:sz w:val="24"/>
          <w:szCs w:val="24"/>
        </w:rPr>
        <w:t>De acordo com o disposto na Portaria CCE-G 05, de 01/11/2017, da Coordenadoria de Compras Eletrônicas da Secretaria da Fazenda do Estado de São Paulo, para a licitante sediada no Estado de São Paulo, a comprovação de regularidade citada acima, será realizada através da apresentação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Certidão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Débitos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Tributários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Inscritos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Dívida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Ativa,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emitida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eletronicamente pela Procuradoria Geral do Estado de São Paulo, conforme disciplinado na Resolução Conjunta SF/PGE – 02, de 09/05/2013.</w:t>
      </w:r>
    </w:p>
    <w:p w14:paraId="0807FB2C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864"/>
        </w:tabs>
        <w:spacing w:line="360" w:lineRule="auto"/>
        <w:ind w:right="417" w:firstLine="0"/>
        <w:jc w:val="both"/>
        <w:rPr>
          <w:sz w:val="24"/>
          <w:szCs w:val="24"/>
        </w:rPr>
      </w:pPr>
      <w:r>
        <w:rPr>
          <w:sz w:val="24"/>
          <w:szCs w:val="24"/>
        </w:rPr>
        <w:t>Prova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Fazenda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Municipal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domicílio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fornecedor,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relativa à atividade em cujo exercício contrata ou concorre;</w:t>
      </w:r>
    </w:p>
    <w:p w14:paraId="353B8D1E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873"/>
        </w:tabs>
        <w:ind w:left="873" w:hanging="720"/>
        <w:jc w:val="both"/>
        <w:rPr>
          <w:sz w:val="24"/>
          <w:szCs w:val="24"/>
        </w:rPr>
      </w:pPr>
      <w:r>
        <w:rPr>
          <w:sz w:val="24"/>
          <w:szCs w:val="24"/>
        </w:rPr>
        <w:t>Prova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Fundo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Serviço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(FGTS);</w:t>
      </w:r>
    </w:p>
    <w:p w14:paraId="48A19256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933"/>
        </w:tabs>
        <w:spacing w:before="267" w:line="360" w:lineRule="auto"/>
        <w:ind w:right="408" w:firstLine="0"/>
        <w:jc w:val="both"/>
        <w:rPr>
          <w:sz w:val="24"/>
          <w:szCs w:val="24"/>
        </w:rPr>
      </w:pPr>
      <w:r>
        <w:rPr>
          <w:sz w:val="24"/>
          <w:szCs w:val="24"/>
        </w:rPr>
        <w:t>Prova de inexistência de débitos inadimplidos perante a Justiça do Trabalho (CNDT), mediante a apresentação de certidão negativa ou positiva com efeito de negativa, nos termos do Título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VII-A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Consolidação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Leis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Trabalho,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aprovada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Decreto-Lei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5.452,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maio de 1943;</w:t>
      </w:r>
    </w:p>
    <w:p w14:paraId="7977D04B" w14:textId="77777777" w:rsidR="00DA5FD0" w:rsidRDefault="00DA5FD0">
      <w:pPr>
        <w:pStyle w:val="Corpodetexto"/>
        <w:spacing w:before="92"/>
        <w:ind w:left="0"/>
        <w:jc w:val="left"/>
      </w:pPr>
    </w:p>
    <w:p w14:paraId="047ED266" w14:textId="77777777" w:rsidR="00DA5FD0" w:rsidRDefault="00214633">
      <w:pPr>
        <w:pStyle w:val="Ttulo2"/>
        <w:numPr>
          <w:ilvl w:val="1"/>
          <w:numId w:val="4"/>
        </w:numPr>
        <w:tabs>
          <w:tab w:val="left" w:pos="700"/>
        </w:tabs>
        <w:ind w:left="700" w:hanging="547"/>
        <w:jc w:val="both"/>
      </w:pPr>
      <w:r>
        <w:t>Qualificação</w:t>
      </w:r>
      <w:r>
        <w:rPr>
          <w:spacing w:val="-6"/>
        </w:rPr>
        <w:t xml:space="preserve"> </w:t>
      </w:r>
      <w:r>
        <w:t>Econômico-</w:t>
      </w:r>
      <w:r>
        <w:rPr>
          <w:spacing w:val="-2"/>
        </w:rPr>
        <w:t>Financeira:</w:t>
      </w:r>
    </w:p>
    <w:p w14:paraId="105A3DFE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907"/>
        </w:tabs>
        <w:spacing w:before="264" w:line="360" w:lineRule="auto"/>
        <w:ind w:right="410" w:firstLine="0"/>
        <w:jc w:val="both"/>
        <w:rPr>
          <w:sz w:val="24"/>
          <w:szCs w:val="24"/>
        </w:rPr>
      </w:pPr>
      <w:r>
        <w:rPr>
          <w:sz w:val="24"/>
          <w:szCs w:val="24"/>
        </w:rPr>
        <w:t>Certidão negativa de falência expedida pelo distribuidor da sede do fornecedor - Lei nº 14.133, de 2021, art. 69, caput, inciso II);</w:t>
      </w:r>
    </w:p>
    <w:p w14:paraId="7108EFD2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900"/>
        </w:tabs>
        <w:spacing w:before="118" w:line="360" w:lineRule="auto"/>
        <w:ind w:right="418" w:firstLine="0"/>
        <w:jc w:val="both"/>
        <w:rPr>
          <w:sz w:val="24"/>
          <w:szCs w:val="24"/>
        </w:rPr>
      </w:pPr>
      <w:r>
        <w:rPr>
          <w:sz w:val="24"/>
          <w:szCs w:val="24"/>
        </w:rPr>
        <w:t>Certidão negativa de insolvência civil expedida pelo distribuidor do domicílio ou sede do licitante, caso se trate de pessoa física, desde que admitida a sua participação na licitação (art. 5º, inciso II, alínea “c”, da Instrução Normativa Seges/ME nº 116, de 2021), ou de sociedade simples;</w:t>
      </w:r>
    </w:p>
    <w:p w14:paraId="7EE52E1E" w14:textId="77777777" w:rsidR="00DA5FD0" w:rsidRDefault="00DA5FD0">
      <w:pPr>
        <w:pStyle w:val="Corpodetexto"/>
        <w:spacing w:before="90"/>
        <w:ind w:left="0"/>
        <w:jc w:val="left"/>
      </w:pPr>
    </w:p>
    <w:p w14:paraId="39272537" w14:textId="77777777" w:rsidR="00DA5FD0" w:rsidRDefault="00214633">
      <w:pPr>
        <w:pStyle w:val="Ttulo2"/>
        <w:numPr>
          <w:ilvl w:val="1"/>
          <w:numId w:val="4"/>
        </w:numPr>
        <w:tabs>
          <w:tab w:val="left" w:pos="699"/>
        </w:tabs>
        <w:ind w:left="699" w:hanging="546"/>
        <w:jc w:val="both"/>
      </w:pPr>
      <w:r>
        <w:t>Qualificação</w:t>
      </w:r>
      <w:r>
        <w:rPr>
          <w:spacing w:val="-7"/>
        </w:rPr>
        <w:t xml:space="preserve"> </w:t>
      </w:r>
      <w:r>
        <w:rPr>
          <w:spacing w:val="-2"/>
        </w:rPr>
        <w:t>Técnica:</w:t>
      </w:r>
    </w:p>
    <w:p w14:paraId="2DCB939C" w14:textId="77777777" w:rsidR="00DA5FD0" w:rsidRDefault="00214633">
      <w:pPr>
        <w:pStyle w:val="PargrafodaLista"/>
        <w:numPr>
          <w:ilvl w:val="2"/>
          <w:numId w:val="4"/>
        </w:numPr>
        <w:tabs>
          <w:tab w:val="left" w:pos="961"/>
        </w:tabs>
        <w:spacing w:before="266" w:line="360" w:lineRule="auto"/>
        <w:ind w:right="415" w:firstLine="0"/>
        <w:jc w:val="both"/>
        <w:rPr>
          <w:sz w:val="24"/>
          <w:szCs w:val="24"/>
        </w:rPr>
      </w:pPr>
      <w:r>
        <w:rPr>
          <w:sz w:val="24"/>
          <w:szCs w:val="24"/>
        </w:rPr>
        <w:t>Comprovação de aptidão para a prestação de serviços de seguro ou de natureza equivalente, por meio da apresentação de certidões ou atestados emitidos por pessoas jurídicas de direito público ou privado.</w:t>
      </w:r>
    </w:p>
    <w:p w14:paraId="75EA9F56" w14:textId="77777777" w:rsidR="00DA5FD0" w:rsidRDefault="00214633">
      <w:pPr>
        <w:pStyle w:val="Ttulo1"/>
        <w:numPr>
          <w:ilvl w:val="0"/>
          <w:numId w:val="1"/>
        </w:numPr>
        <w:tabs>
          <w:tab w:val="left" w:pos="514"/>
        </w:tabs>
        <w:spacing w:before="0"/>
        <w:ind w:left="514" w:hanging="361"/>
        <w:jc w:val="both"/>
      </w:pPr>
      <w:r>
        <w:t>ESTIMATIVAS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CONTRATAÇÃO</w:t>
      </w:r>
    </w:p>
    <w:p w14:paraId="44EF9403" w14:textId="77777777" w:rsidR="00DA5FD0" w:rsidRDefault="00214633">
      <w:pPr>
        <w:pStyle w:val="PargrafodaLista"/>
        <w:numPr>
          <w:ilvl w:val="1"/>
          <w:numId w:val="1"/>
        </w:numPr>
        <w:tabs>
          <w:tab w:val="left" w:pos="692"/>
        </w:tabs>
        <w:spacing w:before="264"/>
        <w:ind w:left="692" w:hanging="53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custo estimado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total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R$ 18.637,14 (dezoito mil seiscentos e trinta e sete reais e quatorze centavos)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conforme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custos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unitários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apostos</w:t>
      </w:r>
      <w:r>
        <w:rPr>
          <w:sz w:val="24"/>
          <w:szCs w:val="24"/>
          <w:lang w:val="pt-BR"/>
        </w:rPr>
        <w:t>.</w:t>
      </w:r>
    </w:p>
    <w:p w14:paraId="360E14FA" w14:textId="77777777" w:rsidR="00DA5FD0" w:rsidRDefault="00214633">
      <w:pPr>
        <w:pStyle w:val="PargrafodaLista"/>
        <w:numPr>
          <w:ilvl w:val="1"/>
          <w:numId w:val="1"/>
        </w:numPr>
        <w:tabs>
          <w:tab w:val="left" w:pos="699"/>
        </w:tabs>
        <w:spacing w:before="266" w:line="360" w:lineRule="auto"/>
        <w:ind w:left="153" w:right="413" w:firstLine="0"/>
        <w:jc w:val="both"/>
        <w:rPr>
          <w:sz w:val="24"/>
          <w:szCs w:val="24"/>
        </w:rPr>
      </w:pPr>
      <w:r>
        <w:rPr>
          <w:sz w:val="24"/>
          <w:szCs w:val="24"/>
        </w:rPr>
        <w:t>Em caso de licitação para Registro de Preços, os preços registrados poderão ser alterados ou atualizados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decorrência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eventual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redução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praticados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mercado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 eleve o custo dos bens, das obras ou dos serviços registrados, nas seguintes situações (art. 25 do Decreto nº 11.462/2023):</w:t>
      </w:r>
    </w:p>
    <w:p w14:paraId="55478526" w14:textId="77777777" w:rsidR="00DA5FD0" w:rsidRDefault="00214633">
      <w:pPr>
        <w:pStyle w:val="PargrafodaLista"/>
        <w:numPr>
          <w:ilvl w:val="1"/>
          <w:numId w:val="1"/>
        </w:numPr>
        <w:tabs>
          <w:tab w:val="left" w:pos="742"/>
        </w:tabs>
        <w:spacing w:before="120" w:line="360" w:lineRule="auto"/>
        <w:ind w:left="153" w:right="414" w:firstLine="0"/>
        <w:jc w:val="both"/>
        <w:rPr>
          <w:sz w:val="24"/>
          <w:szCs w:val="24"/>
        </w:rPr>
      </w:pPr>
      <w:r>
        <w:rPr>
          <w:sz w:val="24"/>
          <w:szCs w:val="24"/>
        </w:rPr>
        <w:t>Em caso de força maior, caso fortuito ou fato do príncipe ou em decorrência de fatos imprevisíveis ou previsíveis de consequências incalculáveis, que inviabilizem a execução da ata tal como pactuada, nos termos do disposto na alínea “d” do inciso II do caput do art. 124 da Lei nº 14.133, de 2021;</w:t>
      </w:r>
    </w:p>
    <w:p w14:paraId="33CBE3D7" w14:textId="77777777" w:rsidR="00DA5FD0" w:rsidRDefault="00214633">
      <w:pPr>
        <w:pStyle w:val="PargrafodaLista"/>
        <w:numPr>
          <w:ilvl w:val="1"/>
          <w:numId w:val="1"/>
        </w:numPr>
        <w:tabs>
          <w:tab w:val="left" w:pos="744"/>
        </w:tabs>
        <w:spacing w:line="360" w:lineRule="auto"/>
        <w:ind w:left="153" w:right="419" w:firstLine="0"/>
        <w:jc w:val="both"/>
        <w:rPr>
          <w:sz w:val="24"/>
          <w:szCs w:val="24"/>
        </w:rPr>
      </w:pPr>
      <w:r>
        <w:rPr>
          <w:sz w:val="24"/>
          <w:szCs w:val="24"/>
        </w:rPr>
        <w:t>Em caso de criação, alteração ou extinção de quaisquer tributos ou encargos legais ou superveniência de disposições legais, com comprovada repercussão sobre os preços registrados;</w:t>
      </w:r>
    </w:p>
    <w:p w14:paraId="2FF06B33" w14:textId="77777777" w:rsidR="00DA5FD0" w:rsidRDefault="00214633">
      <w:pPr>
        <w:pStyle w:val="PargrafodaLista"/>
        <w:numPr>
          <w:ilvl w:val="1"/>
          <w:numId w:val="1"/>
        </w:numPr>
        <w:tabs>
          <w:tab w:val="left" w:pos="728"/>
        </w:tabs>
        <w:spacing w:before="0" w:line="360" w:lineRule="auto"/>
        <w:ind w:left="153" w:right="410" w:firstLine="0"/>
        <w:jc w:val="both"/>
        <w:rPr>
          <w:sz w:val="24"/>
          <w:szCs w:val="24"/>
        </w:rPr>
      </w:pPr>
      <w:r>
        <w:rPr>
          <w:sz w:val="24"/>
          <w:szCs w:val="24"/>
        </w:rPr>
        <w:t>Serão reajustados os preços registrados, respeitada a contagem da anualidade e o índice previsto para a contratação; ou</w:t>
      </w:r>
    </w:p>
    <w:p w14:paraId="354D50EE" w14:textId="77777777" w:rsidR="00DA5FD0" w:rsidRDefault="00214633">
      <w:pPr>
        <w:pStyle w:val="PargrafodaLista"/>
        <w:numPr>
          <w:ilvl w:val="1"/>
          <w:numId w:val="1"/>
        </w:numPr>
        <w:tabs>
          <w:tab w:val="left" w:pos="795"/>
        </w:tabs>
        <w:spacing w:line="360" w:lineRule="auto"/>
        <w:ind w:left="153" w:right="420" w:firstLine="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Poderão ser repactuados, a pedido do interessado, conforme critérios definidos para a </w:t>
      </w:r>
      <w:r>
        <w:rPr>
          <w:spacing w:val="-2"/>
          <w:sz w:val="24"/>
          <w:szCs w:val="24"/>
        </w:rPr>
        <w:t>contratação.</w:t>
      </w:r>
    </w:p>
    <w:p w14:paraId="72268649" w14:textId="77777777" w:rsidR="00DA5FD0" w:rsidRDefault="00214633">
      <w:pPr>
        <w:pStyle w:val="Ttulo1"/>
        <w:numPr>
          <w:ilvl w:val="0"/>
          <w:numId w:val="1"/>
        </w:numPr>
        <w:tabs>
          <w:tab w:val="left" w:pos="514"/>
        </w:tabs>
        <w:spacing w:before="118"/>
        <w:ind w:left="514" w:hanging="361"/>
      </w:pPr>
      <w:r>
        <w:t>ADEQUAÇÃO</w:t>
      </w:r>
      <w:r>
        <w:rPr>
          <w:spacing w:val="-4"/>
        </w:rPr>
        <w:t xml:space="preserve"> </w:t>
      </w:r>
      <w:r>
        <w:rPr>
          <w:spacing w:val="-2"/>
        </w:rPr>
        <w:t>ORÇAMENTÁRIA</w:t>
      </w:r>
      <w:r>
        <w:rPr>
          <w:spacing w:val="-2"/>
          <w:lang w:val="pt-BR"/>
        </w:rPr>
        <w:t xml:space="preserve">                             </w:t>
      </w:r>
    </w:p>
    <w:p w14:paraId="4AFA97D4" w14:textId="77777777" w:rsidR="00DA5FD0" w:rsidRDefault="00214633">
      <w:pPr>
        <w:pStyle w:val="PargrafodaLista"/>
        <w:numPr>
          <w:ilvl w:val="1"/>
          <w:numId w:val="1"/>
        </w:numPr>
        <w:tabs>
          <w:tab w:val="left" w:pos="716"/>
        </w:tabs>
        <w:spacing w:before="264" w:line="360" w:lineRule="auto"/>
        <w:ind w:left="153" w:right="419" w:firstLine="0"/>
        <w:rPr>
          <w:sz w:val="24"/>
          <w:szCs w:val="24"/>
        </w:rPr>
      </w:pPr>
      <w:r>
        <w:rPr>
          <w:sz w:val="24"/>
          <w:szCs w:val="24"/>
        </w:rPr>
        <w:t>As despesas decorrentes da presente contratação correrão à conta de recursos específicos consignados no Orçamento Municipal para o exercício de 2025.</w:t>
      </w:r>
    </w:p>
    <w:p w14:paraId="0A9F7CDB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b/>
          <w:color w:val="000000"/>
          <w:sz w:val="24"/>
          <w:szCs w:val="24"/>
          <w:u w:val="single"/>
        </w:rPr>
        <w:t>CITROEN AIR CROSS STARTMT / CRONOS DRIVE 1.0 FLEX</w:t>
      </w:r>
    </w:p>
    <w:p w14:paraId="2385930F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color w:val="000000"/>
          <w:sz w:val="24"/>
          <w:szCs w:val="24"/>
        </w:rPr>
        <w:t>Custeio das Atividades da Secretaria de Inclusão Social e Cidadania</w:t>
      </w:r>
    </w:p>
    <w:p w14:paraId="56677473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color w:val="000000"/>
          <w:sz w:val="24"/>
          <w:szCs w:val="24"/>
        </w:rPr>
        <w:t>03.01.08.122.0004.2023</w:t>
      </w:r>
    </w:p>
    <w:p w14:paraId="59EB3CFD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color w:val="000000"/>
          <w:sz w:val="24"/>
          <w:szCs w:val="24"/>
        </w:rPr>
        <w:t>Ficha 58 - 339039 - outros Serviços de Terceiros - Pessoa Jurídica - Fonte 01</w:t>
      </w:r>
    </w:p>
    <w:p w14:paraId="308F8E40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Onerar o Tesouro Municipal</w:t>
      </w:r>
    </w:p>
    <w:p w14:paraId="0E510D03" w14:textId="77777777" w:rsidR="00DA5FD0" w:rsidRDefault="00DA5F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 w:val="24"/>
          <w:szCs w:val="24"/>
        </w:rPr>
      </w:pPr>
    </w:p>
    <w:p w14:paraId="566CE4CF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b/>
          <w:color w:val="000000"/>
          <w:sz w:val="24"/>
          <w:szCs w:val="24"/>
          <w:u w:val="single"/>
        </w:rPr>
        <w:t>GOL TRENDLINE 1.0 T.FLEX / </w:t>
      </w:r>
      <w:r>
        <w:rPr>
          <w:b/>
          <w:color w:val="222222"/>
          <w:sz w:val="24"/>
          <w:szCs w:val="24"/>
          <w:u w:val="single"/>
        </w:rPr>
        <w:t>SPACE FOX CONFORTLINE </w:t>
      </w:r>
    </w:p>
    <w:p w14:paraId="2A92C64C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color w:val="000000"/>
          <w:sz w:val="24"/>
          <w:szCs w:val="24"/>
        </w:rPr>
        <w:t>Custeio das Atividades da Unidade de Acolhimento Institucional</w:t>
      </w:r>
    </w:p>
    <w:p w14:paraId="5BCE1711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color w:val="000000"/>
          <w:sz w:val="24"/>
          <w:szCs w:val="24"/>
        </w:rPr>
        <w:t>03.02.08.243.0007.2026</w:t>
      </w:r>
    </w:p>
    <w:p w14:paraId="0C57CFA1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color w:val="000000"/>
          <w:sz w:val="24"/>
          <w:szCs w:val="24"/>
        </w:rPr>
        <w:t>Ficha 103 - 339039 - outros Serviços de Terceiros - Pessoa Jurídica - Fonte 02</w:t>
      </w:r>
    </w:p>
    <w:p w14:paraId="1FC50EE9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Onerar a conta corrente 22.294-1 - PSE Média e Alta Complexidade - Recurso Estadual</w:t>
      </w:r>
    </w:p>
    <w:p w14:paraId="65D9B5B1" w14:textId="77777777" w:rsidR="00DA5FD0" w:rsidRDefault="00DA5F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</w:pPr>
    </w:p>
    <w:p w14:paraId="6C1C3837" w14:textId="77777777" w:rsidR="00DA5FD0" w:rsidRDefault="00DA5F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</w:pPr>
    </w:p>
    <w:p w14:paraId="11A58BEC" w14:textId="77777777" w:rsidR="00DA5FD0" w:rsidRDefault="00DA5F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</w:pPr>
    </w:p>
    <w:p w14:paraId="16F58C9E" w14:textId="77777777" w:rsidR="00DA5FD0" w:rsidRDefault="00DA5F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</w:pPr>
    </w:p>
    <w:p w14:paraId="65203F7F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rPr>
          <w:szCs w:val="24"/>
        </w:rPr>
      </w:pPr>
      <w:r>
        <w:rPr>
          <w:b/>
          <w:color w:val="000000"/>
          <w:sz w:val="24"/>
          <w:szCs w:val="24"/>
          <w:u w:val="single"/>
        </w:rPr>
        <w:t>SPIN LTZ 1.8 8V ECONO.FLEX / RENAULT LOGAN AUTH 10</w:t>
      </w:r>
    </w:p>
    <w:p w14:paraId="2130CA86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color w:val="000000"/>
          <w:sz w:val="24"/>
          <w:szCs w:val="24"/>
        </w:rPr>
        <w:t>Custeio das Atividades do CRAS</w:t>
      </w:r>
    </w:p>
    <w:p w14:paraId="67D632EC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color w:val="000000"/>
          <w:sz w:val="24"/>
          <w:szCs w:val="24"/>
        </w:rPr>
        <w:t>03.02.08.244.0005.2030</w:t>
      </w:r>
    </w:p>
    <w:p w14:paraId="1F6C6313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  <w:rPr>
          <w:szCs w:val="24"/>
        </w:rPr>
      </w:pPr>
      <w:r>
        <w:rPr>
          <w:color w:val="000000"/>
          <w:sz w:val="24"/>
          <w:szCs w:val="24"/>
        </w:rPr>
        <w:t>Ficha 138 - 339039 - outros Serviços de Terceiros - Pessoa Jurídica - Fonte 05</w:t>
      </w:r>
    </w:p>
    <w:p w14:paraId="1C21937D" w14:textId="77777777" w:rsidR="00DA5FD0" w:rsidRDefault="00214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</w:pPr>
      <w:r>
        <w:rPr>
          <w:color w:val="000000"/>
          <w:sz w:val="24"/>
          <w:szCs w:val="24"/>
        </w:rPr>
        <w:t>Onerar a conta corrente 13.511-9 - IGDBF - Recurso Federal</w:t>
      </w:r>
    </w:p>
    <w:p w14:paraId="4F23F61B" w14:textId="77777777" w:rsidR="00DA5FD0" w:rsidRDefault="00DA5F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</w:pPr>
    </w:p>
    <w:p w14:paraId="31A53F87" w14:textId="77777777" w:rsidR="00DA5FD0" w:rsidRDefault="00DA5F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jc w:val="both"/>
      </w:pPr>
    </w:p>
    <w:p w14:paraId="2B82F017" w14:textId="77777777" w:rsidR="00DA5FD0" w:rsidRDefault="00214633">
      <w:pPr>
        <w:rPr>
          <w:lang w:val="pt-BR"/>
        </w:rPr>
      </w:pPr>
      <w:r>
        <w:rPr>
          <w:sz w:val="24"/>
          <w:szCs w:val="24"/>
        </w:rPr>
        <w:br/>
        <w:t xml:space="preserve">Elaborado por: </w:t>
      </w:r>
      <w:r>
        <w:rPr>
          <w:lang w:val="pt-BR"/>
        </w:rPr>
        <w:t xml:space="preserve"> </w:t>
      </w:r>
    </w:p>
    <w:p w14:paraId="59417839" w14:textId="77777777" w:rsidR="00DA5FD0" w:rsidRDefault="00DA5FD0">
      <w:pPr>
        <w:rPr>
          <w:lang w:val="pt-BR"/>
        </w:rPr>
      </w:pPr>
    </w:p>
    <w:p w14:paraId="3FAE02B1" w14:textId="77777777" w:rsidR="00DA5FD0" w:rsidRDefault="00DA5FD0"/>
    <w:p w14:paraId="11AA0DEE" w14:textId="77777777" w:rsidR="00DA5FD0" w:rsidRDefault="00214633">
      <w:r>
        <w:rPr>
          <w:lang w:val="pt-BR"/>
        </w:rPr>
        <w:t xml:space="preserve">                                  </w:t>
      </w:r>
      <w:proofErr w:type="spellStart"/>
      <w:r>
        <w:rPr>
          <w:lang w:val="pt-BR"/>
        </w:rPr>
        <w:t>Cibely</w:t>
      </w:r>
      <w:proofErr w:type="spellEnd"/>
      <w:r>
        <w:rPr>
          <w:lang w:val="pt-BR"/>
        </w:rPr>
        <w:t xml:space="preserve"> Aparecida Miranda Dos Santos</w:t>
      </w:r>
      <w:r>
        <w:rPr>
          <w:lang w:val="pt-BR"/>
        </w:rPr>
        <w:br/>
        <w:t xml:space="preserve">                                                 Matricula: 6397 </w:t>
      </w:r>
    </w:p>
    <w:p w14:paraId="43E51DD5" w14:textId="77777777" w:rsidR="00DA5FD0" w:rsidRDefault="00DA5FD0">
      <w:pPr>
        <w:rPr>
          <w:lang w:val="pt-BR"/>
        </w:rPr>
      </w:pPr>
    </w:p>
    <w:p w14:paraId="47B63AF6" w14:textId="77777777" w:rsidR="00DA5FD0" w:rsidRDefault="00DA5FD0"/>
    <w:p w14:paraId="3500CD41" w14:textId="77777777" w:rsidR="00DA5FD0" w:rsidRDefault="00DA5FD0">
      <w:pPr>
        <w:pStyle w:val="Corpodetexto"/>
      </w:pPr>
    </w:p>
    <w:p w14:paraId="7ACF00F0" w14:textId="77777777" w:rsidR="00DA5FD0" w:rsidRDefault="00DA5FD0">
      <w:pPr>
        <w:pStyle w:val="Corpodetexto"/>
      </w:pPr>
    </w:p>
    <w:p w14:paraId="7DAD20A8" w14:textId="77777777" w:rsidR="00DA5FD0" w:rsidRDefault="00DA5FD0">
      <w:pPr>
        <w:pStyle w:val="Corpodetexto"/>
        <w:spacing w:before="182"/>
        <w:ind w:left="0"/>
        <w:jc w:val="left"/>
      </w:pPr>
    </w:p>
    <w:p w14:paraId="75CAC24B" w14:textId="77777777" w:rsidR="00DA5FD0" w:rsidRDefault="00DA5FD0">
      <w:pPr>
        <w:spacing w:before="288"/>
        <w:ind w:right="254"/>
        <w:jc w:val="center"/>
        <w:rPr>
          <w:b/>
          <w:sz w:val="24"/>
        </w:rPr>
      </w:pPr>
    </w:p>
    <w:sectPr w:rsidR="00DA5FD0">
      <w:headerReference w:type="default" r:id="rId8"/>
      <w:footerReference w:type="default" r:id="rId9"/>
      <w:pgSz w:w="11910" w:h="16840" w:orient="landscape"/>
      <w:pgMar w:top="2000" w:right="850" w:bottom="1460" w:left="850" w:header="12" w:footer="1262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81C3" w14:textId="77777777" w:rsidR="00DA5FD0" w:rsidRDefault="00214633">
      <w:r>
        <w:separator/>
      </w:r>
    </w:p>
  </w:endnote>
  <w:endnote w:type="continuationSeparator" w:id="0">
    <w:p w14:paraId="4E43F00D" w14:textId="77777777" w:rsidR="00DA5FD0" w:rsidRDefault="0021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C870" w14:textId="77777777" w:rsidR="00DA5FD0" w:rsidRDefault="00214633">
    <w:r>
      <w:rPr>
        <w:noProof/>
      </w:rPr>
      <w:drawing>
        <wp:anchor distT="0" distB="0" distL="115200" distR="115200" simplePos="0" relativeHeight="487599104" behindDoc="0" locked="0" layoutInCell="1" allowOverlap="1" wp14:anchorId="63D325A5" wp14:editId="3658042F">
          <wp:simplePos x="0" y="0"/>
          <wp:positionH relativeFrom="column">
            <wp:posOffset>-539750</wp:posOffset>
          </wp:positionH>
          <wp:positionV relativeFrom="paragraph">
            <wp:posOffset>-1894</wp:posOffset>
          </wp:positionV>
          <wp:extent cx="7596344" cy="1235294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40444" name=""/>
                  <pic:cNvPicPr>
                    <a:picLocks noChangeAspect="1"/>
                  </pic:cNvPicPr>
                </pic:nvPicPr>
                <pic:blipFill>
                  <a:blip r:embed="rId1"/>
                  <a:srcRect t="16968" b="6691"/>
                  <a:stretch/>
                </pic:blipFill>
                <pic:spPr bwMode="auto">
                  <a:xfrm>
                    <a:off x="0" y="0"/>
                    <a:ext cx="7596342" cy="1235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7B6905" w14:textId="77777777" w:rsidR="00DA5FD0" w:rsidRDefault="00DA5FD0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A15A" w14:textId="77777777" w:rsidR="00DA5FD0" w:rsidRDefault="00214633">
      <w:r>
        <w:separator/>
      </w:r>
    </w:p>
  </w:footnote>
  <w:footnote w:type="continuationSeparator" w:id="0">
    <w:p w14:paraId="4B14CBC0" w14:textId="77777777" w:rsidR="00DA5FD0" w:rsidRDefault="0021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74A0" w14:textId="77777777" w:rsidR="00DA5FD0" w:rsidRDefault="00214633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</w:rPr>
      <w:drawing>
        <wp:anchor distT="0" distB="0" distL="115200" distR="115200" simplePos="0" relativeHeight="487588864" behindDoc="0" locked="0" layoutInCell="1" allowOverlap="1" wp14:anchorId="61F47E8B" wp14:editId="7BA77F7F">
          <wp:simplePos x="0" y="0"/>
          <wp:positionH relativeFrom="column">
            <wp:posOffset>0</wp:posOffset>
          </wp:positionH>
          <wp:positionV relativeFrom="paragraph">
            <wp:posOffset>-50736</wp:posOffset>
          </wp:positionV>
          <wp:extent cx="6483350" cy="1090437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16271" name=""/>
                  <pic:cNvPicPr>
                    <a:picLocks noChangeAspect="1"/>
                  </pic:cNvPicPr>
                </pic:nvPicPr>
                <pic:blipFill>
                  <a:blip r:embed="rId1"/>
                  <a:srcRect t="8992" b="8432"/>
                  <a:stretch/>
                </pic:blipFill>
                <pic:spPr bwMode="auto">
                  <a:xfrm>
                    <a:off x="0" y="0"/>
                    <a:ext cx="6483349" cy="1090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5CE"/>
    <w:multiLevelType w:val="multilevel"/>
    <w:tmpl w:val="AFF001B4"/>
    <w:lvl w:ilvl="0">
      <w:start w:val="1"/>
      <w:numFmt w:val="decimal"/>
      <w:lvlText w:val="%1."/>
      <w:lvlJc w:val="left"/>
      <w:pPr>
        <w:ind w:left="1661" w:hanging="2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sz w:val="24"/>
        <w:szCs w:val="24"/>
        <w:shd w:val="clear" w:color="auto" w:fill="F1F1F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45" w:hanging="42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8" w:hanging="6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20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2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7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9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1" w:hanging="631"/>
      </w:pPr>
      <w:rPr>
        <w:rFonts w:hint="default"/>
        <w:lang w:val="pt-PT" w:eastAsia="en-US" w:bidi="ar-SA"/>
      </w:rPr>
    </w:lvl>
  </w:abstractNum>
  <w:abstractNum w:abstractNumId="1" w15:restartNumberingAfterBreak="0">
    <w:nsid w:val="0DCE51EC"/>
    <w:multiLevelType w:val="multilevel"/>
    <w:tmpl w:val="125A4572"/>
    <w:lvl w:ilvl="0">
      <w:start w:val="19"/>
      <w:numFmt w:val="decimal"/>
      <w:lvlText w:val="%1"/>
      <w:lvlJc w:val="left"/>
      <w:pPr>
        <w:ind w:left="701" w:hanging="5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54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" w:hanging="7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12" w:hanging="7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7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5" w:hanging="7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1" w:hanging="7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7" w:hanging="7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759"/>
      </w:pPr>
      <w:rPr>
        <w:rFonts w:hint="default"/>
        <w:lang w:val="pt-PT" w:eastAsia="en-US" w:bidi="ar-SA"/>
      </w:rPr>
    </w:lvl>
  </w:abstractNum>
  <w:abstractNum w:abstractNumId="2" w15:restartNumberingAfterBreak="0">
    <w:nsid w:val="35041CE4"/>
    <w:multiLevelType w:val="multilevel"/>
    <w:tmpl w:val="07442016"/>
    <w:lvl w:ilvl="0">
      <w:start w:val="1"/>
      <w:numFmt w:val="decimal"/>
      <w:lvlText w:val="%1."/>
      <w:lvlJc w:val="left"/>
      <w:pPr>
        <w:ind w:left="340" w:hanging="1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8" w:hanging="541"/>
        <w:jc w:val="left"/>
      </w:pPr>
      <w:rPr>
        <w:rFonts w:hint="default"/>
        <w:spacing w:val="-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0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" w:hanging="541"/>
      </w:pPr>
      <w:rPr>
        <w:rFonts w:hint="default"/>
        <w:lang w:val="pt-PT" w:eastAsia="en-US" w:bidi="ar-SA"/>
      </w:rPr>
    </w:lvl>
  </w:abstractNum>
  <w:abstractNum w:abstractNumId="3" w15:restartNumberingAfterBreak="0">
    <w:nsid w:val="4DAC0EC2"/>
    <w:multiLevelType w:val="multilevel"/>
    <w:tmpl w:val="9EF48C28"/>
    <w:lvl w:ilvl="0">
      <w:start w:val="20"/>
      <w:numFmt w:val="decimal"/>
      <w:lvlText w:val="%1."/>
      <w:lvlJc w:val="left"/>
      <w:pPr>
        <w:ind w:left="515" w:hanging="3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4" w:hanging="5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00" w:hanging="5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88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6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4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3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542"/>
      </w:pPr>
      <w:rPr>
        <w:rFonts w:hint="default"/>
        <w:lang w:val="pt-PT" w:eastAsia="en-US" w:bidi="ar-SA"/>
      </w:rPr>
    </w:lvl>
  </w:abstractNum>
  <w:abstractNum w:abstractNumId="4" w15:restartNumberingAfterBreak="0">
    <w:nsid w:val="51904A2E"/>
    <w:multiLevelType w:val="multilevel"/>
    <w:tmpl w:val="09462FBE"/>
    <w:lvl w:ilvl="0">
      <w:start w:val="1"/>
      <w:numFmt w:val="decimal"/>
      <w:lvlText w:val="%1."/>
      <w:lvlJc w:val="left"/>
      <w:pPr>
        <w:ind w:left="340" w:hanging="1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8" w:hanging="541"/>
        <w:jc w:val="left"/>
      </w:pPr>
      <w:rPr>
        <w:rFonts w:hint="default"/>
        <w:spacing w:val="-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0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" w:hanging="541"/>
      </w:pPr>
      <w:rPr>
        <w:rFonts w:hint="default"/>
        <w:lang w:val="pt-PT" w:eastAsia="en-US" w:bidi="ar-SA"/>
      </w:rPr>
    </w:lvl>
  </w:abstractNum>
  <w:abstractNum w:abstractNumId="5" w15:restartNumberingAfterBreak="0">
    <w:nsid w:val="5D8757F8"/>
    <w:multiLevelType w:val="multilevel"/>
    <w:tmpl w:val="218AF8E2"/>
    <w:lvl w:ilvl="0">
      <w:start w:val="11"/>
      <w:numFmt w:val="decimal"/>
      <w:lvlText w:val="%1"/>
      <w:lvlJc w:val="left"/>
      <w:pPr>
        <w:ind w:left="153" w:hanging="60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3" w:hanging="6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9" w:hanging="6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8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2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607"/>
      </w:pPr>
      <w:rPr>
        <w:rFonts w:hint="default"/>
        <w:lang w:val="pt-PT" w:eastAsia="en-US" w:bidi="ar-SA"/>
      </w:rPr>
    </w:lvl>
  </w:abstractNum>
  <w:abstractNum w:abstractNumId="6" w15:restartNumberingAfterBreak="0">
    <w:nsid w:val="659D0A58"/>
    <w:multiLevelType w:val="multilevel"/>
    <w:tmpl w:val="2C6EF74A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suff w:val="space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suff w:val="space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suff w:val="space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 w15:restartNumberingAfterBreak="0">
    <w:nsid w:val="719F3BED"/>
    <w:multiLevelType w:val="multilevel"/>
    <w:tmpl w:val="6CA09608"/>
    <w:lvl w:ilvl="0">
      <w:start w:val="9"/>
      <w:numFmt w:val="decimal"/>
      <w:lvlText w:val="%1"/>
      <w:lvlJc w:val="left"/>
      <w:pPr>
        <w:ind w:left="153" w:hanging="6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3" w:hanging="605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."/>
      <w:lvlJc w:val="left"/>
      <w:pPr>
        <w:ind w:left="153" w:hanging="6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3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2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605"/>
      </w:pPr>
      <w:rPr>
        <w:rFonts w:hint="default"/>
        <w:lang w:val="pt-PT" w:eastAsia="en-US" w:bidi="ar-SA"/>
      </w:rPr>
    </w:lvl>
  </w:abstractNum>
  <w:abstractNum w:abstractNumId="8" w15:restartNumberingAfterBreak="0">
    <w:nsid w:val="77B3623D"/>
    <w:multiLevelType w:val="multilevel"/>
    <w:tmpl w:val="0C7C71BE"/>
    <w:lvl w:ilvl="0">
      <w:start w:val="1"/>
      <w:numFmt w:val="upperLetter"/>
      <w:lvlText w:val="%1)"/>
      <w:lvlJc w:val="left"/>
      <w:pPr>
        <w:ind w:left="153" w:hanging="2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64" w:hanging="28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69" w:hanging="2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2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8" w:hanging="2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2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2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2" w:hanging="2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282"/>
      </w:pPr>
      <w:rPr>
        <w:rFonts w:hint="default"/>
        <w:lang w:val="pt-PT" w:eastAsia="en-US" w:bidi="ar-SA"/>
      </w:rPr>
    </w:lvl>
  </w:abstractNum>
  <w:abstractNum w:abstractNumId="9" w15:restartNumberingAfterBreak="0">
    <w:nsid w:val="7C0340FB"/>
    <w:multiLevelType w:val="multilevel"/>
    <w:tmpl w:val="2CD0A554"/>
    <w:lvl w:ilvl="0">
      <w:start w:val="19"/>
      <w:numFmt w:val="decimal"/>
      <w:lvlText w:val="%1"/>
      <w:lvlJc w:val="left"/>
      <w:pPr>
        <w:ind w:left="153" w:hanging="7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3" w:hanging="744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3" w:hanging="7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3" w:hanging="7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8" w:hanging="7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7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7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2" w:hanging="7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744"/>
      </w:pPr>
      <w:rPr>
        <w:rFonts w:hint="default"/>
        <w:lang w:val="pt-PT" w:eastAsia="en-US" w:bidi="ar-SA"/>
      </w:rPr>
    </w:lvl>
  </w:abstractNum>
  <w:num w:numId="1" w16cid:durableId="77099814">
    <w:abstractNumId w:val="3"/>
  </w:num>
  <w:num w:numId="2" w16cid:durableId="1917666447">
    <w:abstractNumId w:val="9"/>
  </w:num>
  <w:num w:numId="3" w16cid:durableId="463892085">
    <w:abstractNumId w:val="8"/>
  </w:num>
  <w:num w:numId="4" w16cid:durableId="1797334464">
    <w:abstractNumId w:val="1"/>
  </w:num>
  <w:num w:numId="5" w16cid:durableId="662973911">
    <w:abstractNumId w:val="5"/>
  </w:num>
  <w:num w:numId="6" w16cid:durableId="1561554549">
    <w:abstractNumId w:val="7"/>
  </w:num>
  <w:num w:numId="7" w16cid:durableId="193690251">
    <w:abstractNumId w:val="2"/>
  </w:num>
  <w:num w:numId="8" w16cid:durableId="924337902">
    <w:abstractNumId w:val="0"/>
  </w:num>
  <w:num w:numId="9" w16cid:durableId="699163991">
    <w:abstractNumId w:val="4"/>
  </w:num>
  <w:num w:numId="10" w16cid:durableId="373700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D0"/>
    <w:rsid w:val="00214633"/>
    <w:rsid w:val="00507106"/>
    <w:rsid w:val="00C15CDC"/>
    <w:rsid w:val="00DA5FD0"/>
    <w:rsid w:val="00F6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A6C9"/>
  <w15:docId w15:val="{12E2D427-56FB-4A06-8B07-2CB0B697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120"/>
      <w:ind w:left="516" w:hanging="36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153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15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15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br/empresas-e-negocios/pt-br/empreendedor%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4491</Words>
  <Characters>24255</Characters>
  <Application>Microsoft Office Word</Application>
  <DocSecurity>0</DocSecurity>
  <Lines>202</Lines>
  <Paragraphs>57</Paragraphs>
  <ScaleCrop>false</ScaleCrop>
  <Company/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USU_COMPRAS01</dc:creator>
  <cp:lastModifiedBy>Juliana.Silva</cp:lastModifiedBy>
  <cp:revision>3</cp:revision>
  <dcterms:created xsi:type="dcterms:W3CDTF">2025-10-08T14:02:00Z</dcterms:created>
  <dcterms:modified xsi:type="dcterms:W3CDTF">2026-05-29T18:33:00Z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