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06113" w14:textId="77777777" w:rsidR="00993B1F" w:rsidRDefault="00993B1F" w:rsidP="009429E4">
      <w:pPr>
        <w:spacing w:line="360" w:lineRule="auto"/>
        <w:jc w:val="center"/>
        <w:rPr>
          <w:rFonts w:eastAsia="Times New Roman" w:cs="Times New Roman"/>
          <w:b/>
          <w:color w:val="000000"/>
          <w:szCs w:val="22"/>
          <w:lang w:eastAsia="pt-BR" w:bidi="ar-SA"/>
        </w:rPr>
      </w:pPr>
    </w:p>
    <w:p w14:paraId="0490AB24" w14:textId="77777777" w:rsidR="00EA3101" w:rsidRDefault="00EA3101" w:rsidP="009429E4">
      <w:pPr>
        <w:spacing w:line="360" w:lineRule="auto"/>
        <w:jc w:val="both"/>
        <w:rPr>
          <w:rFonts w:eastAsia="Times New Roman" w:cs="Times New Roman"/>
          <w:b/>
          <w:color w:val="000000"/>
          <w:szCs w:val="22"/>
          <w:lang w:eastAsia="pt-BR" w:bidi="ar-SA"/>
        </w:rPr>
      </w:pPr>
    </w:p>
    <w:p w14:paraId="17C6E385" w14:textId="77777777" w:rsidR="00EA3101" w:rsidRDefault="00EA3101" w:rsidP="009429E4">
      <w:pPr>
        <w:spacing w:line="360" w:lineRule="auto"/>
        <w:jc w:val="both"/>
        <w:rPr>
          <w:rFonts w:eastAsia="Times New Roman" w:cs="Times New Roman"/>
          <w:b/>
          <w:color w:val="000000"/>
          <w:szCs w:val="22"/>
          <w:lang w:eastAsia="pt-BR" w:bidi="ar-SA"/>
        </w:rPr>
      </w:pPr>
    </w:p>
    <w:p w14:paraId="2F7C4973" w14:textId="77777777" w:rsidR="00EA3101" w:rsidRDefault="00EA3101" w:rsidP="009429E4">
      <w:pPr>
        <w:spacing w:line="360" w:lineRule="auto"/>
        <w:jc w:val="both"/>
        <w:rPr>
          <w:rFonts w:eastAsia="Times New Roman" w:cs="Times New Roman"/>
          <w:b/>
          <w:color w:val="000000"/>
          <w:szCs w:val="22"/>
          <w:lang w:eastAsia="pt-BR" w:bidi="ar-SA"/>
        </w:rPr>
      </w:pPr>
    </w:p>
    <w:p w14:paraId="6A96D481" w14:textId="77777777" w:rsidR="00EA3101" w:rsidRDefault="00EA3101" w:rsidP="009429E4">
      <w:pPr>
        <w:spacing w:line="360" w:lineRule="auto"/>
        <w:jc w:val="both"/>
        <w:rPr>
          <w:rFonts w:eastAsia="Times New Roman" w:cs="Times New Roman"/>
          <w:b/>
          <w:color w:val="000000"/>
          <w:szCs w:val="22"/>
          <w:lang w:eastAsia="pt-BR" w:bidi="ar-SA"/>
        </w:rPr>
      </w:pPr>
    </w:p>
    <w:p w14:paraId="3D3F8F7E" w14:textId="77777777" w:rsidR="00E24FB7" w:rsidRDefault="00E24FB7" w:rsidP="009429E4">
      <w:pPr>
        <w:spacing w:line="360" w:lineRule="auto"/>
        <w:jc w:val="both"/>
        <w:rPr>
          <w:rFonts w:eastAsia="Times New Roman" w:cs="Times New Roman"/>
          <w:b/>
          <w:color w:val="000000"/>
          <w:szCs w:val="22"/>
          <w:lang w:eastAsia="pt-BR" w:bidi="ar-SA"/>
        </w:rPr>
      </w:pPr>
    </w:p>
    <w:p w14:paraId="61E177F2" w14:textId="77777777" w:rsidR="00E24FB7" w:rsidRDefault="00E24FB7" w:rsidP="009429E4">
      <w:pPr>
        <w:spacing w:line="360" w:lineRule="auto"/>
        <w:jc w:val="both"/>
        <w:rPr>
          <w:rFonts w:eastAsia="Times New Roman" w:cs="Times New Roman"/>
          <w:b/>
          <w:color w:val="000000"/>
          <w:szCs w:val="22"/>
          <w:lang w:eastAsia="pt-BR" w:bidi="ar-SA"/>
        </w:rPr>
      </w:pPr>
    </w:p>
    <w:p w14:paraId="4957D5C0" w14:textId="77777777" w:rsidR="00E24FB7" w:rsidRDefault="00E24FB7" w:rsidP="009429E4">
      <w:pPr>
        <w:spacing w:line="360" w:lineRule="auto"/>
        <w:jc w:val="both"/>
        <w:rPr>
          <w:rFonts w:eastAsia="Times New Roman" w:cs="Times New Roman"/>
          <w:b/>
          <w:color w:val="000000"/>
          <w:szCs w:val="22"/>
          <w:lang w:eastAsia="pt-BR" w:bidi="ar-SA"/>
        </w:rPr>
      </w:pPr>
    </w:p>
    <w:p w14:paraId="5EA9705A" w14:textId="77777777" w:rsidR="00E24FB7" w:rsidRDefault="00E24FB7" w:rsidP="009429E4">
      <w:pPr>
        <w:spacing w:line="360" w:lineRule="auto"/>
        <w:jc w:val="both"/>
        <w:rPr>
          <w:rFonts w:eastAsia="Times New Roman" w:cs="Times New Roman"/>
          <w:b/>
          <w:color w:val="000000"/>
          <w:szCs w:val="22"/>
          <w:lang w:eastAsia="pt-BR" w:bidi="ar-SA"/>
        </w:rPr>
      </w:pPr>
    </w:p>
    <w:p w14:paraId="59ECE7E2" w14:textId="77777777" w:rsidR="00E24FB7" w:rsidRDefault="00E24FB7" w:rsidP="009429E4">
      <w:pPr>
        <w:spacing w:line="360" w:lineRule="auto"/>
        <w:jc w:val="both"/>
        <w:rPr>
          <w:rFonts w:eastAsia="Times New Roman" w:cs="Times New Roman"/>
          <w:b/>
          <w:color w:val="000000"/>
          <w:szCs w:val="22"/>
          <w:lang w:eastAsia="pt-BR" w:bidi="ar-SA"/>
        </w:rPr>
      </w:pPr>
    </w:p>
    <w:p w14:paraId="7D265B05" w14:textId="77777777" w:rsidR="00EA3101" w:rsidRDefault="00EA3101" w:rsidP="009429E4">
      <w:pPr>
        <w:spacing w:line="360" w:lineRule="auto"/>
        <w:jc w:val="both"/>
        <w:rPr>
          <w:rFonts w:eastAsia="Times New Roman" w:cs="Times New Roman"/>
          <w:b/>
          <w:color w:val="000000"/>
          <w:szCs w:val="22"/>
          <w:lang w:eastAsia="pt-BR" w:bidi="ar-SA"/>
        </w:rPr>
      </w:pPr>
    </w:p>
    <w:p w14:paraId="73F557D5" w14:textId="77777777" w:rsidR="00EA3101" w:rsidRDefault="00EA3101" w:rsidP="009429E4">
      <w:pPr>
        <w:spacing w:line="360" w:lineRule="auto"/>
        <w:jc w:val="both"/>
        <w:rPr>
          <w:rFonts w:eastAsia="Times New Roman" w:cs="Times New Roman"/>
          <w:b/>
          <w:color w:val="000000"/>
          <w:szCs w:val="22"/>
          <w:lang w:eastAsia="pt-BR" w:bidi="ar-SA"/>
        </w:rPr>
      </w:pPr>
    </w:p>
    <w:p w14:paraId="399206B4" w14:textId="77777777" w:rsidR="00EA3101" w:rsidRDefault="00EA3101" w:rsidP="009429E4">
      <w:pPr>
        <w:spacing w:line="360" w:lineRule="auto"/>
        <w:jc w:val="both"/>
        <w:rPr>
          <w:rFonts w:eastAsia="Times New Roman" w:cs="Times New Roman"/>
          <w:b/>
          <w:color w:val="000000"/>
          <w:szCs w:val="22"/>
          <w:lang w:eastAsia="pt-BR" w:bidi="ar-SA"/>
        </w:rPr>
      </w:pPr>
    </w:p>
    <w:p w14:paraId="5D89AAE4" w14:textId="2532B81E" w:rsidR="00EA3101" w:rsidRDefault="009A0110" w:rsidP="00EA3101">
      <w:pPr>
        <w:spacing w:line="360" w:lineRule="auto"/>
        <w:jc w:val="center"/>
        <w:rPr>
          <w:rFonts w:eastAsia="Times New Roman" w:cs="Times New Roman"/>
          <w:b/>
          <w:color w:val="000000"/>
          <w:sz w:val="52"/>
          <w:szCs w:val="48"/>
          <w:lang w:eastAsia="pt-BR" w:bidi="ar-SA"/>
        </w:rPr>
      </w:pPr>
      <w:r>
        <w:rPr>
          <w:rFonts w:eastAsia="Times New Roman" w:cs="Times New Roman"/>
          <w:b/>
          <w:color w:val="000000"/>
          <w:sz w:val="52"/>
          <w:szCs w:val="48"/>
          <w:lang w:eastAsia="pt-BR" w:bidi="ar-SA"/>
        </w:rPr>
        <w:t>EDITAL</w:t>
      </w:r>
    </w:p>
    <w:p w14:paraId="25CE0ECC" w14:textId="77777777" w:rsidR="009A0110" w:rsidRDefault="009A0110" w:rsidP="00EA3101">
      <w:pPr>
        <w:spacing w:line="360" w:lineRule="auto"/>
        <w:jc w:val="center"/>
        <w:rPr>
          <w:rFonts w:eastAsia="Times New Roman" w:cs="Times New Roman"/>
          <w:b/>
          <w:color w:val="000000"/>
          <w:sz w:val="52"/>
          <w:szCs w:val="48"/>
          <w:lang w:eastAsia="pt-BR" w:bidi="ar-SA"/>
        </w:rPr>
      </w:pPr>
    </w:p>
    <w:p w14:paraId="6D1A6EEA" w14:textId="77777777" w:rsidR="009A0110" w:rsidRDefault="009A0110" w:rsidP="00EA3101">
      <w:pPr>
        <w:spacing w:line="360" w:lineRule="auto"/>
        <w:jc w:val="center"/>
        <w:rPr>
          <w:rFonts w:eastAsia="Times New Roman" w:cs="Times New Roman"/>
          <w:b/>
          <w:color w:val="000000"/>
          <w:sz w:val="52"/>
          <w:szCs w:val="48"/>
          <w:lang w:eastAsia="pt-BR" w:bidi="ar-SA"/>
        </w:rPr>
      </w:pPr>
    </w:p>
    <w:p w14:paraId="2A1DF9CD" w14:textId="77777777" w:rsidR="009A0110" w:rsidRDefault="009A0110" w:rsidP="00EA3101">
      <w:pPr>
        <w:spacing w:line="360" w:lineRule="auto"/>
        <w:jc w:val="center"/>
        <w:rPr>
          <w:rFonts w:eastAsia="Times New Roman" w:cs="Times New Roman"/>
          <w:b/>
          <w:color w:val="000000"/>
          <w:sz w:val="52"/>
          <w:szCs w:val="48"/>
          <w:lang w:eastAsia="pt-BR" w:bidi="ar-SA"/>
        </w:rPr>
      </w:pPr>
    </w:p>
    <w:p w14:paraId="5B04EB70" w14:textId="77777777" w:rsidR="009A0110" w:rsidRDefault="009A0110" w:rsidP="00EA3101">
      <w:pPr>
        <w:spacing w:line="360" w:lineRule="auto"/>
        <w:jc w:val="center"/>
        <w:rPr>
          <w:rFonts w:eastAsia="Times New Roman" w:cs="Times New Roman"/>
          <w:b/>
          <w:color w:val="000000"/>
          <w:sz w:val="52"/>
          <w:szCs w:val="48"/>
          <w:lang w:eastAsia="pt-BR" w:bidi="ar-SA"/>
        </w:rPr>
      </w:pPr>
    </w:p>
    <w:p w14:paraId="66C909D7" w14:textId="77777777" w:rsidR="009A0110" w:rsidRDefault="009A0110" w:rsidP="00EA3101">
      <w:pPr>
        <w:spacing w:line="360" w:lineRule="auto"/>
        <w:jc w:val="center"/>
        <w:rPr>
          <w:rFonts w:eastAsia="Times New Roman" w:cs="Times New Roman"/>
          <w:b/>
          <w:color w:val="000000"/>
          <w:sz w:val="52"/>
          <w:szCs w:val="48"/>
          <w:lang w:eastAsia="pt-BR" w:bidi="ar-SA"/>
        </w:rPr>
      </w:pPr>
    </w:p>
    <w:p w14:paraId="3E93D421" w14:textId="77777777" w:rsidR="00E24FB7" w:rsidRPr="00EA3101" w:rsidRDefault="00E24FB7" w:rsidP="00EA3101">
      <w:pPr>
        <w:spacing w:line="360" w:lineRule="auto"/>
        <w:jc w:val="center"/>
        <w:rPr>
          <w:rFonts w:eastAsia="Times New Roman" w:cs="Times New Roman"/>
          <w:b/>
          <w:color w:val="000000"/>
          <w:sz w:val="52"/>
          <w:szCs w:val="48"/>
          <w:lang w:eastAsia="pt-BR" w:bidi="ar-SA"/>
        </w:rPr>
      </w:pPr>
    </w:p>
    <w:p w14:paraId="5F34C240" w14:textId="77777777" w:rsidR="00EA3101" w:rsidRDefault="00EA3101" w:rsidP="009429E4">
      <w:pPr>
        <w:spacing w:line="360" w:lineRule="auto"/>
        <w:jc w:val="both"/>
        <w:rPr>
          <w:rFonts w:eastAsia="Times New Roman" w:cs="Times New Roman"/>
          <w:b/>
          <w:color w:val="000000"/>
          <w:szCs w:val="22"/>
          <w:lang w:eastAsia="pt-BR" w:bidi="ar-SA"/>
        </w:rPr>
      </w:pPr>
    </w:p>
    <w:p w14:paraId="38CEC117" w14:textId="77777777" w:rsidR="00EA3101" w:rsidRDefault="00EA3101" w:rsidP="009429E4">
      <w:pPr>
        <w:spacing w:line="360" w:lineRule="auto"/>
        <w:jc w:val="both"/>
        <w:rPr>
          <w:rFonts w:eastAsia="Times New Roman" w:cs="Times New Roman"/>
          <w:b/>
          <w:color w:val="000000"/>
          <w:szCs w:val="22"/>
          <w:lang w:eastAsia="pt-BR" w:bidi="ar-SA"/>
        </w:rPr>
      </w:pPr>
    </w:p>
    <w:p w14:paraId="15857E18" w14:textId="77777777" w:rsidR="00EA3101" w:rsidRDefault="00EA3101" w:rsidP="009429E4">
      <w:pPr>
        <w:spacing w:line="360" w:lineRule="auto"/>
        <w:jc w:val="both"/>
        <w:rPr>
          <w:rFonts w:eastAsia="Times New Roman" w:cs="Times New Roman"/>
          <w:b/>
          <w:color w:val="000000"/>
          <w:szCs w:val="22"/>
          <w:lang w:eastAsia="pt-BR" w:bidi="ar-SA"/>
        </w:rPr>
      </w:pPr>
    </w:p>
    <w:p w14:paraId="529948C4" w14:textId="77777777" w:rsidR="00EA3101" w:rsidRDefault="00EA3101" w:rsidP="009429E4">
      <w:pPr>
        <w:spacing w:line="360" w:lineRule="auto"/>
        <w:jc w:val="both"/>
        <w:rPr>
          <w:rFonts w:eastAsia="Times New Roman" w:cs="Times New Roman"/>
          <w:b/>
          <w:color w:val="000000"/>
          <w:szCs w:val="22"/>
          <w:lang w:eastAsia="pt-BR" w:bidi="ar-SA"/>
        </w:rPr>
      </w:pPr>
    </w:p>
    <w:p w14:paraId="070854BD" w14:textId="77777777" w:rsidR="009A0110" w:rsidRDefault="009A0110" w:rsidP="009429E4">
      <w:pPr>
        <w:spacing w:line="360" w:lineRule="auto"/>
        <w:jc w:val="both"/>
        <w:rPr>
          <w:rFonts w:eastAsia="Times New Roman" w:cs="Times New Roman"/>
          <w:b/>
          <w:color w:val="000000"/>
          <w:szCs w:val="22"/>
          <w:lang w:eastAsia="pt-BR" w:bidi="ar-SA"/>
        </w:rPr>
      </w:pPr>
    </w:p>
    <w:p w14:paraId="65A781BE" w14:textId="77777777" w:rsidR="009A0110" w:rsidRDefault="009A0110" w:rsidP="009429E4">
      <w:pPr>
        <w:spacing w:line="360" w:lineRule="auto"/>
        <w:jc w:val="both"/>
        <w:rPr>
          <w:rFonts w:eastAsia="Times New Roman" w:cs="Times New Roman"/>
          <w:b/>
          <w:color w:val="000000"/>
          <w:szCs w:val="22"/>
          <w:lang w:eastAsia="pt-BR" w:bidi="ar-SA"/>
        </w:rPr>
      </w:pPr>
    </w:p>
    <w:p w14:paraId="662940DF" w14:textId="77777777" w:rsidR="009A0110" w:rsidRDefault="009A0110" w:rsidP="009429E4">
      <w:pPr>
        <w:spacing w:line="360" w:lineRule="auto"/>
        <w:jc w:val="both"/>
        <w:rPr>
          <w:rFonts w:eastAsia="Times New Roman" w:cs="Times New Roman"/>
          <w:b/>
          <w:color w:val="000000"/>
          <w:szCs w:val="22"/>
          <w:lang w:eastAsia="pt-BR" w:bidi="ar-SA"/>
        </w:rPr>
      </w:pPr>
    </w:p>
    <w:p w14:paraId="498B7B5C" w14:textId="77777777" w:rsidR="009A0110" w:rsidRDefault="009A0110" w:rsidP="009429E4">
      <w:pPr>
        <w:spacing w:line="360" w:lineRule="auto"/>
        <w:jc w:val="both"/>
        <w:rPr>
          <w:b/>
        </w:rPr>
      </w:pPr>
    </w:p>
    <w:p w14:paraId="0E0BA20A" w14:textId="388BC8AD" w:rsidR="008B2D43" w:rsidRDefault="008B2D43" w:rsidP="009429E4">
      <w:pPr>
        <w:spacing w:line="360" w:lineRule="auto"/>
        <w:jc w:val="both"/>
      </w:pPr>
      <w:r w:rsidRPr="008B2D43">
        <w:rPr>
          <w:b/>
        </w:rPr>
        <w:t>EDITAL Nº 136292/20</w:t>
      </w:r>
      <w:r>
        <w:t xml:space="preserve">24 </w:t>
      </w:r>
    </w:p>
    <w:p w14:paraId="628374C9" w14:textId="2642F141" w:rsidR="00957048" w:rsidRPr="008B2D43" w:rsidRDefault="008B2D43" w:rsidP="009429E4">
      <w:pPr>
        <w:spacing w:line="360" w:lineRule="auto"/>
        <w:jc w:val="both"/>
        <w:rPr>
          <w:rFonts w:eastAsia="Times New Roman" w:cs="Times New Roman"/>
          <w:b/>
          <w:color w:val="000000"/>
          <w:szCs w:val="22"/>
          <w:lang w:eastAsia="pt-BR" w:bidi="ar-SA"/>
        </w:rPr>
      </w:pPr>
      <w:r w:rsidRPr="008B2D43">
        <w:rPr>
          <w:b/>
        </w:rPr>
        <w:t>PROCESSO ADMINISTRATIVO Nº 252/2024</w:t>
      </w:r>
    </w:p>
    <w:p w14:paraId="525CCC3C" w14:textId="16920006" w:rsidR="002C449D" w:rsidRPr="00105BB4" w:rsidRDefault="00993B1F" w:rsidP="009429E4">
      <w:pPr>
        <w:spacing w:line="360" w:lineRule="auto"/>
        <w:jc w:val="both"/>
        <w:rPr>
          <w:rFonts w:eastAsia="Times New Roman" w:cs="Times New Roman"/>
          <w:b/>
          <w:i/>
          <w:iCs/>
          <w:color w:val="000000"/>
          <w:szCs w:val="22"/>
          <w:u w:val="single"/>
          <w:lang w:eastAsia="pt-BR" w:bidi="ar-SA"/>
        </w:rPr>
      </w:pPr>
      <w:r>
        <w:rPr>
          <w:rFonts w:eastAsia="Times New Roman" w:cs="Times New Roman"/>
          <w:b/>
          <w:color w:val="000000"/>
          <w:szCs w:val="22"/>
          <w:lang w:eastAsia="pt-BR" w:bidi="ar-SA"/>
        </w:rPr>
        <w:t xml:space="preserve">DISPENSA </w:t>
      </w:r>
      <w:proofErr w:type="gramStart"/>
      <w:r>
        <w:rPr>
          <w:rFonts w:eastAsia="Times New Roman" w:cs="Times New Roman"/>
          <w:b/>
          <w:color w:val="000000"/>
          <w:szCs w:val="22"/>
          <w:lang w:eastAsia="pt-BR" w:bidi="ar-SA"/>
        </w:rPr>
        <w:t>ELETRÔNICA Nº</w:t>
      </w:r>
      <w:proofErr w:type="gramEnd"/>
      <w:r w:rsidR="00B3520D">
        <w:rPr>
          <w:rFonts w:eastAsia="Times New Roman" w:cs="Times New Roman"/>
          <w:b/>
          <w:color w:val="000000"/>
          <w:szCs w:val="22"/>
          <w:lang w:eastAsia="pt-BR" w:bidi="ar-SA"/>
        </w:rPr>
        <w:t xml:space="preserve"> </w:t>
      </w:r>
      <w:r w:rsidR="00B3520D" w:rsidRPr="00105BB4">
        <w:rPr>
          <w:rFonts w:eastAsia="Times New Roman" w:cs="Times New Roman"/>
          <w:b/>
          <w:i/>
          <w:iCs/>
          <w:color w:val="000000"/>
          <w:szCs w:val="22"/>
          <w:u w:val="single"/>
          <w:lang w:eastAsia="pt-BR" w:bidi="ar-SA"/>
        </w:rPr>
        <w:t>0</w:t>
      </w:r>
      <w:r w:rsidR="00105BB4">
        <w:rPr>
          <w:rFonts w:eastAsia="Times New Roman" w:cs="Times New Roman"/>
          <w:b/>
          <w:i/>
          <w:iCs/>
          <w:color w:val="000000"/>
          <w:szCs w:val="22"/>
          <w:u w:val="single"/>
          <w:lang w:eastAsia="pt-BR" w:bidi="ar-SA"/>
        </w:rPr>
        <w:t>0</w:t>
      </w:r>
      <w:r w:rsidR="008B2D43">
        <w:rPr>
          <w:rFonts w:eastAsia="Times New Roman" w:cs="Times New Roman"/>
          <w:b/>
          <w:i/>
          <w:iCs/>
          <w:color w:val="000000"/>
          <w:szCs w:val="22"/>
          <w:u w:val="single"/>
          <w:lang w:eastAsia="pt-BR" w:bidi="ar-SA"/>
        </w:rPr>
        <w:t>13</w:t>
      </w:r>
      <w:r w:rsidR="00B3520D" w:rsidRPr="00105BB4">
        <w:rPr>
          <w:rFonts w:eastAsia="Times New Roman" w:cs="Times New Roman"/>
          <w:b/>
          <w:i/>
          <w:iCs/>
          <w:color w:val="000000"/>
          <w:szCs w:val="22"/>
          <w:u w:val="single"/>
          <w:lang w:eastAsia="pt-BR" w:bidi="ar-SA"/>
        </w:rPr>
        <w:t>/2024</w:t>
      </w:r>
    </w:p>
    <w:p w14:paraId="43C3825A" w14:textId="77777777" w:rsidR="00993B1F" w:rsidRDefault="00993B1F" w:rsidP="009429E4">
      <w:pPr>
        <w:spacing w:line="360" w:lineRule="auto"/>
        <w:jc w:val="both"/>
        <w:rPr>
          <w:rFonts w:eastAsia="Times New Roman" w:cs="Times New Roman"/>
          <w:b/>
          <w:color w:val="000000"/>
          <w:szCs w:val="22"/>
          <w:lang w:eastAsia="pt-BR" w:bidi="ar-SA"/>
        </w:rPr>
      </w:pPr>
    </w:p>
    <w:p w14:paraId="44C43EDF" w14:textId="7640727A" w:rsidR="00993B1F" w:rsidRDefault="00993B1F" w:rsidP="00993B1F">
      <w:pPr>
        <w:pStyle w:val="Padr"/>
        <w:jc w:val="both"/>
        <w:rPr>
          <w:rFonts w:ascii="Calibri" w:hAnsi="Calibri" w:cs="Calibri"/>
          <w:snapToGrid w:val="0"/>
          <w:color w:val="000000"/>
          <w:lang w:val="pt-BR"/>
        </w:rPr>
      </w:pPr>
      <w:r w:rsidRPr="00C27480">
        <w:rPr>
          <w:rFonts w:ascii="Calibri" w:hAnsi="Calibri" w:cs="Calibri"/>
          <w:b/>
          <w:snapToGrid w:val="0"/>
          <w:color w:val="000000"/>
          <w:lang w:val="pt-BR"/>
        </w:rPr>
        <w:t xml:space="preserve">OBJETO: </w:t>
      </w:r>
      <w:r w:rsidR="00E24FB7">
        <w:t>AQUISIÇÃO DE TINTA DE DEMARCAÇÃO VIÁRIA, DESTINADA A SECRETARIA DE SEGURANÇA URBANA, TRÂNSITO E DEFESA CIVIL NO MUNICÍPIO DE RIO GRANDE DA SERRA</w:t>
      </w:r>
      <w:r w:rsidRPr="003D77EA">
        <w:rPr>
          <w:rFonts w:ascii="Calibri" w:hAnsi="Calibri" w:cs="Calibri"/>
          <w:snapToGrid w:val="0"/>
          <w:color w:val="000000"/>
          <w:lang w:val="pt-BR"/>
        </w:rPr>
        <w:t>.</w:t>
      </w:r>
      <w:r w:rsidRPr="00C27480">
        <w:rPr>
          <w:rFonts w:ascii="Calibri" w:hAnsi="Calibri" w:cs="Calibri"/>
          <w:snapToGrid w:val="0"/>
          <w:color w:val="000000"/>
          <w:lang w:val="pt-BR"/>
        </w:rPr>
        <w:t xml:space="preserve"> </w:t>
      </w:r>
    </w:p>
    <w:p w14:paraId="0A2D2719" w14:textId="77777777" w:rsidR="00CA1C17" w:rsidRDefault="00CA1C17" w:rsidP="00993B1F">
      <w:pPr>
        <w:pStyle w:val="Padr"/>
        <w:jc w:val="both"/>
        <w:rPr>
          <w:rFonts w:ascii="Calibri" w:hAnsi="Calibri" w:cs="Calibri"/>
          <w:snapToGrid w:val="0"/>
          <w:color w:val="000000"/>
          <w:lang w:val="pt-BR"/>
        </w:rPr>
      </w:pPr>
    </w:p>
    <w:p w14:paraId="1BD028E4" w14:textId="4F177549" w:rsidR="00C54AFD" w:rsidRDefault="00993B1F" w:rsidP="00C54AFD">
      <w:pPr>
        <w:jc w:val="both"/>
        <w:rPr>
          <w:snapToGrid w:val="0"/>
          <w:color w:val="000000"/>
        </w:rPr>
      </w:pPr>
      <w:r w:rsidRPr="00C27480">
        <w:rPr>
          <w:snapToGrid w:val="0"/>
          <w:color w:val="000000"/>
        </w:rPr>
        <w:t>A Prefeitura Municipal de Rio Grande da Serra,</w:t>
      </w:r>
      <w:r w:rsidR="005144D5">
        <w:rPr>
          <w:snapToGrid w:val="0"/>
          <w:color w:val="000000"/>
        </w:rPr>
        <w:t xml:space="preserve"> </w:t>
      </w:r>
      <w:r w:rsidR="005144D5" w:rsidRPr="005C50A8">
        <w:rPr>
          <w:rFonts w:asciiTheme="minorHAnsi" w:hAnsiTheme="minorHAnsi" w:cstheme="minorHAnsi"/>
        </w:rPr>
        <w:t>CNPJ</w:t>
      </w:r>
      <w:r w:rsidR="005144D5" w:rsidRPr="005C50A8">
        <w:rPr>
          <w:rFonts w:asciiTheme="minorHAnsi" w:hAnsiTheme="minorHAnsi" w:cstheme="minorHAnsi"/>
          <w:spacing w:val="-3"/>
        </w:rPr>
        <w:t xml:space="preserve"> </w:t>
      </w:r>
      <w:r w:rsidR="005144D5" w:rsidRPr="005C50A8">
        <w:rPr>
          <w:rFonts w:asciiTheme="minorHAnsi" w:hAnsiTheme="minorHAnsi" w:cstheme="minorHAnsi"/>
        </w:rPr>
        <w:t>sob</w:t>
      </w:r>
      <w:r w:rsidR="005144D5" w:rsidRPr="005C50A8">
        <w:rPr>
          <w:rFonts w:asciiTheme="minorHAnsi" w:hAnsiTheme="minorHAnsi" w:cstheme="minorHAnsi"/>
          <w:spacing w:val="-5"/>
        </w:rPr>
        <w:t xml:space="preserve"> </w:t>
      </w:r>
      <w:r w:rsidR="005144D5" w:rsidRPr="005C50A8">
        <w:rPr>
          <w:rFonts w:asciiTheme="minorHAnsi" w:hAnsiTheme="minorHAnsi" w:cstheme="minorHAnsi"/>
        </w:rPr>
        <w:t>o</w:t>
      </w:r>
      <w:r w:rsidR="005144D5" w:rsidRPr="005C50A8">
        <w:rPr>
          <w:rFonts w:asciiTheme="minorHAnsi" w:hAnsiTheme="minorHAnsi" w:cstheme="minorHAnsi"/>
          <w:spacing w:val="-6"/>
        </w:rPr>
        <w:t xml:space="preserve"> </w:t>
      </w:r>
      <w:r w:rsidR="005144D5" w:rsidRPr="005C50A8">
        <w:rPr>
          <w:rFonts w:asciiTheme="minorHAnsi" w:hAnsiTheme="minorHAnsi" w:cstheme="minorHAnsi"/>
        </w:rPr>
        <w:t>nº</w:t>
      </w:r>
      <w:r w:rsidR="005144D5" w:rsidRPr="005C50A8">
        <w:rPr>
          <w:rFonts w:asciiTheme="minorHAnsi" w:hAnsiTheme="minorHAnsi" w:cstheme="minorHAnsi"/>
          <w:spacing w:val="-5"/>
        </w:rPr>
        <w:t xml:space="preserve"> </w:t>
      </w:r>
      <w:r w:rsidR="005144D5">
        <w:rPr>
          <w:rFonts w:asciiTheme="minorHAnsi" w:hAnsiTheme="minorHAnsi" w:cstheme="minorHAnsi"/>
          <w:spacing w:val="-5"/>
        </w:rPr>
        <w:t>46.522.975/0001-82,</w:t>
      </w:r>
      <w:r w:rsidRPr="00C27480">
        <w:rPr>
          <w:snapToGrid w:val="0"/>
          <w:color w:val="000000"/>
        </w:rPr>
        <w:t xml:space="preserve"> através da Secretaria de </w:t>
      </w:r>
      <w:r w:rsidR="001B44B7">
        <w:rPr>
          <w:snapToGrid w:val="0"/>
          <w:color w:val="000000"/>
        </w:rPr>
        <w:t>Segurança Urbana, Trânsito e Defesa Civil</w:t>
      </w:r>
      <w:r w:rsidRPr="00C27480">
        <w:rPr>
          <w:snapToGrid w:val="0"/>
          <w:color w:val="000000"/>
        </w:rPr>
        <w:t xml:space="preserve"> e por intermédio do Departamento de Licitações, torna público para conhecimento dos interessados, que realizará</w:t>
      </w:r>
      <w:r w:rsidR="00316C43">
        <w:rPr>
          <w:snapToGrid w:val="0"/>
          <w:color w:val="000000"/>
        </w:rPr>
        <w:t xml:space="preserve"> procedimento licitatório, na modalidade </w:t>
      </w:r>
      <w:r>
        <w:rPr>
          <w:b/>
          <w:bCs/>
          <w:iCs/>
          <w:snapToGrid w:val="0"/>
          <w:color w:val="000000"/>
        </w:rPr>
        <w:t>DISPENSA</w:t>
      </w:r>
      <w:r w:rsidR="00316C43">
        <w:rPr>
          <w:b/>
          <w:bCs/>
          <w:iCs/>
          <w:snapToGrid w:val="0"/>
          <w:color w:val="000000"/>
        </w:rPr>
        <w:t xml:space="preserve">, </w:t>
      </w:r>
      <w:r w:rsidR="00316C43" w:rsidRPr="00316C43">
        <w:rPr>
          <w:iCs/>
          <w:snapToGrid w:val="0"/>
          <w:color w:val="000000"/>
        </w:rPr>
        <w:t>na forma</w:t>
      </w:r>
      <w:r>
        <w:rPr>
          <w:b/>
          <w:bCs/>
          <w:iCs/>
          <w:snapToGrid w:val="0"/>
          <w:color w:val="000000"/>
        </w:rPr>
        <w:t xml:space="preserve"> ELETRÔNICA</w:t>
      </w:r>
      <w:r w:rsidR="00316C43">
        <w:rPr>
          <w:b/>
          <w:bCs/>
          <w:iCs/>
          <w:snapToGrid w:val="0"/>
          <w:color w:val="000000"/>
        </w:rPr>
        <w:t>,</w:t>
      </w:r>
      <w:r w:rsidRPr="00C27480">
        <w:rPr>
          <w:snapToGrid w:val="0"/>
          <w:color w:val="000000"/>
        </w:rPr>
        <w:t xml:space="preserve"> </w:t>
      </w:r>
      <w:r>
        <w:rPr>
          <w:snapToGrid w:val="0"/>
          <w:color w:val="000000"/>
        </w:rPr>
        <w:t>do tipo</w:t>
      </w:r>
      <w:r w:rsidRPr="00C27480">
        <w:rPr>
          <w:b/>
          <w:snapToGrid w:val="0"/>
          <w:color w:val="000000"/>
        </w:rPr>
        <w:t xml:space="preserve"> MENOR PREÇO </w:t>
      </w:r>
      <w:r w:rsidR="00316C43">
        <w:rPr>
          <w:b/>
          <w:snapToGrid w:val="0"/>
          <w:color w:val="000000"/>
        </w:rPr>
        <w:t xml:space="preserve">UNITÁRIO, </w:t>
      </w:r>
      <w:r w:rsidRPr="00C27480">
        <w:rPr>
          <w:snapToGrid w:val="0"/>
          <w:color w:val="000000"/>
        </w:rPr>
        <w:t xml:space="preserve">para </w:t>
      </w:r>
      <w:r>
        <w:rPr>
          <w:b/>
          <w:snapToGrid w:val="0"/>
          <w:color w:val="000000"/>
        </w:rPr>
        <w:t>AQUISIÇÃO</w:t>
      </w:r>
      <w:r w:rsidRPr="00C27480">
        <w:rPr>
          <w:snapToGrid w:val="0"/>
          <w:color w:val="000000"/>
        </w:rPr>
        <w:t xml:space="preserve"> do objeto em epígrafe</w:t>
      </w:r>
      <w:r w:rsidR="00316C43">
        <w:rPr>
          <w:snapToGrid w:val="0"/>
          <w:color w:val="000000"/>
        </w:rPr>
        <w:t>,</w:t>
      </w:r>
      <w:r w:rsidR="00316C43" w:rsidRPr="00316C43">
        <w:t xml:space="preserve"> </w:t>
      </w:r>
      <w:r w:rsidR="00316C43" w:rsidRPr="00316C43">
        <w:rPr>
          <w:snapToGrid w:val="0"/>
          <w:color w:val="000000"/>
        </w:rPr>
        <w:t xml:space="preserve">nos termos da Lei nº 14.133, </w:t>
      </w:r>
      <w:r w:rsidR="00CB1D28">
        <w:rPr>
          <w:snapToGrid w:val="0"/>
          <w:color w:val="000000"/>
        </w:rPr>
        <w:t xml:space="preserve">de </w:t>
      </w:r>
      <w:r w:rsidR="007E5623">
        <w:rPr>
          <w:snapToGrid w:val="0"/>
          <w:color w:val="000000"/>
        </w:rPr>
        <w:t xml:space="preserve">01 de abril </w:t>
      </w:r>
      <w:r w:rsidR="00316C43" w:rsidRPr="00316C43">
        <w:rPr>
          <w:snapToGrid w:val="0"/>
          <w:color w:val="000000"/>
        </w:rPr>
        <w:t>de 2021</w:t>
      </w:r>
      <w:r w:rsidR="00316C43">
        <w:rPr>
          <w:snapToGrid w:val="0"/>
          <w:color w:val="000000"/>
        </w:rPr>
        <w:t xml:space="preserve">, da </w:t>
      </w:r>
      <w:r w:rsidR="00316C43" w:rsidRPr="00AD6595">
        <w:rPr>
          <w:rFonts w:asciiTheme="minorHAnsi" w:eastAsia="Tahoma" w:hAnsiTheme="minorHAnsi" w:cs="Times New Roman"/>
        </w:rPr>
        <w:t>In</w:t>
      </w:r>
      <w:r w:rsidR="00316C43">
        <w:rPr>
          <w:rFonts w:asciiTheme="minorHAnsi" w:eastAsia="Tahoma" w:hAnsiTheme="minorHAnsi" w:cs="Times New Roman"/>
        </w:rPr>
        <w:t>s</w:t>
      </w:r>
      <w:r w:rsidR="00316C43" w:rsidRPr="00AD6595">
        <w:rPr>
          <w:rFonts w:asciiTheme="minorHAnsi" w:eastAsia="Tahoma" w:hAnsiTheme="minorHAnsi" w:cs="Times New Roman"/>
        </w:rPr>
        <w:t>truç</w:t>
      </w:r>
      <w:r w:rsidR="00316C43">
        <w:rPr>
          <w:rFonts w:asciiTheme="minorHAnsi" w:eastAsia="Tahoma" w:hAnsiTheme="minorHAnsi" w:cs="Times New Roman"/>
        </w:rPr>
        <w:t>ão</w:t>
      </w:r>
      <w:r w:rsidR="00316C43" w:rsidRPr="00AD6595">
        <w:rPr>
          <w:rFonts w:asciiTheme="minorHAnsi" w:eastAsia="Tahoma" w:hAnsiTheme="minorHAnsi" w:cs="Times New Roman"/>
        </w:rPr>
        <w:t xml:space="preserve"> Normativa 67/2021</w:t>
      </w:r>
      <w:r w:rsidR="00CB1D28">
        <w:rPr>
          <w:rFonts w:asciiTheme="minorHAnsi" w:eastAsia="Tahoma" w:hAnsiTheme="minorHAnsi" w:cs="Times New Roman"/>
        </w:rPr>
        <w:t>, de 08 de julho de 2021</w:t>
      </w:r>
      <w:r w:rsidR="00316C43" w:rsidRPr="00316C43">
        <w:rPr>
          <w:snapToGrid w:val="0"/>
          <w:color w:val="000000"/>
        </w:rPr>
        <w:t>, e demais legislação aplicável e, ainda, de acordo com as condições estabelecidas neste Edital.</w:t>
      </w:r>
    </w:p>
    <w:p w14:paraId="78645779" w14:textId="77777777" w:rsidR="00C54AFD" w:rsidRDefault="00C54AFD" w:rsidP="00C54AFD">
      <w:pPr>
        <w:jc w:val="both"/>
        <w:rPr>
          <w:snapToGrid w:val="0"/>
          <w:color w:val="000000"/>
        </w:rPr>
      </w:pPr>
    </w:p>
    <w:p w14:paraId="7EAF88A1" w14:textId="5510CCD3" w:rsidR="00C54AFD" w:rsidRPr="00C27480" w:rsidRDefault="00C54AFD" w:rsidP="00C54AFD">
      <w:pPr>
        <w:jc w:val="both"/>
        <w:rPr>
          <w:snapToGrid w:val="0"/>
          <w:color w:val="000000"/>
        </w:rPr>
      </w:pPr>
      <w:r w:rsidRPr="00C27480">
        <w:rPr>
          <w:snapToGrid w:val="0"/>
          <w:color w:val="000000"/>
        </w:rPr>
        <w:t xml:space="preserve">Esta </w:t>
      </w:r>
      <w:r w:rsidR="000334CA">
        <w:rPr>
          <w:snapToGrid w:val="0"/>
          <w:color w:val="000000"/>
        </w:rPr>
        <w:t>licitação</w:t>
      </w:r>
      <w:r w:rsidRPr="00C27480">
        <w:rPr>
          <w:snapToGrid w:val="0"/>
          <w:color w:val="000000"/>
        </w:rPr>
        <w:t xml:space="preserve"> e a </w:t>
      </w:r>
      <w:r>
        <w:rPr>
          <w:snapToGrid w:val="0"/>
          <w:color w:val="000000"/>
        </w:rPr>
        <w:t>aquisição</w:t>
      </w:r>
      <w:r w:rsidRPr="00C27480">
        <w:rPr>
          <w:snapToGrid w:val="0"/>
          <w:color w:val="000000"/>
        </w:rPr>
        <w:t xml:space="preserve"> dela decorrente subordinam-se às disposições da Lei Federal nº </w:t>
      </w:r>
      <w:r>
        <w:rPr>
          <w:snapToGrid w:val="0"/>
          <w:color w:val="000000"/>
        </w:rPr>
        <w:t>14.133</w:t>
      </w:r>
      <w:r w:rsidRPr="00C27480">
        <w:rPr>
          <w:snapToGrid w:val="0"/>
          <w:color w:val="000000"/>
        </w:rPr>
        <w:t xml:space="preserve">, de </w:t>
      </w:r>
      <w:r>
        <w:rPr>
          <w:snapToGrid w:val="0"/>
          <w:color w:val="000000"/>
        </w:rPr>
        <w:t>01 de abril de 2021</w:t>
      </w:r>
      <w:r w:rsidRPr="00C27480">
        <w:rPr>
          <w:snapToGrid w:val="0"/>
          <w:color w:val="000000"/>
        </w:rPr>
        <w:t>, da Lei Complementar nº 123, de 14 de dezembro de 2006, com as alterações que lhe sobrevieram; pelo</w:t>
      </w:r>
      <w:r w:rsidR="00B3520D">
        <w:rPr>
          <w:snapToGrid w:val="0"/>
          <w:color w:val="000000"/>
        </w:rPr>
        <w:t xml:space="preserve"> </w:t>
      </w:r>
      <w:r w:rsidRPr="00C27480">
        <w:rPr>
          <w:snapToGrid w:val="0"/>
          <w:color w:val="000000"/>
        </w:rPr>
        <w:t>Decreto Municipa</w:t>
      </w:r>
      <w:r w:rsidR="00B3520D">
        <w:rPr>
          <w:snapToGrid w:val="0"/>
          <w:color w:val="000000"/>
        </w:rPr>
        <w:t>l</w:t>
      </w:r>
      <w:r w:rsidRPr="00C27480">
        <w:rPr>
          <w:snapToGrid w:val="0"/>
          <w:color w:val="000000"/>
        </w:rPr>
        <w:t xml:space="preserve"> nº</w:t>
      </w:r>
      <w:r w:rsidR="00B3520D">
        <w:rPr>
          <w:snapToGrid w:val="0"/>
          <w:color w:val="000000"/>
        </w:rPr>
        <w:t xml:space="preserve"> 3.097, de 17 de janeiro de 2024</w:t>
      </w:r>
      <w:r w:rsidRPr="00C27480">
        <w:rPr>
          <w:snapToGrid w:val="0"/>
          <w:color w:val="000000"/>
        </w:rPr>
        <w:t xml:space="preserve">, </w:t>
      </w:r>
      <w:r w:rsidR="00B3520D">
        <w:rPr>
          <w:snapToGrid w:val="0"/>
          <w:color w:val="000000"/>
        </w:rPr>
        <w:t xml:space="preserve">e </w:t>
      </w:r>
      <w:r w:rsidRPr="00C27480">
        <w:rPr>
          <w:snapToGrid w:val="0"/>
          <w:color w:val="000000"/>
        </w:rPr>
        <w:t>demais normas regulamentadoras aplicáveis à espécie, bem como as condições estabelecidas no presente Edital.</w:t>
      </w:r>
    </w:p>
    <w:p w14:paraId="64506465" w14:textId="77777777" w:rsidR="00993B1F" w:rsidRPr="002C449D" w:rsidRDefault="00993B1F" w:rsidP="00993B1F">
      <w:pPr>
        <w:spacing w:line="360" w:lineRule="auto"/>
        <w:jc w:val="both"/>
        <w:rPr>
          <w:rFonts w:eastAsia="Times New Roman" w:cs="Times New Roman"/>
          <w:b/>
          <w:color w:val="000000"/>
          <w:szCs w:val="22"/>
          <w:lang w:eastAsia="pt-BR" w:bidi="ar-SA"/>
        </w:rPr>
      </w:pPr>
    </w:p>
    <w:p w14:paraId="10C7A59A" w14:textId="5DC11886" w:rsidR="008B2D43" w:rsidRDefault="008B2D43" w:rsidP="009429E4">
      <w:pPr>
        <w:spacing w:line="360" w:lineRule="auto"/>
        <w:jc w:val="both"/>
      </w:pPr>
      <w:r w:rsidRPr="008B2D43">
        <w:rPr>
          <w:b/>
        </w:rPr>
        <w:t>INICIO DO RECEBIMENTO DAS PROPOSTAS:</w:t>
      </w:r>
      <w:r>
        <w:t xml:space="preserve"> 17/04/2024 ÀS </w:t>
      </w:r>
      <w:proofErr w:type="gramStart"/>
      <w:r>
        <w:t>11:00</w:t>
      </w:r>
      <w:proofErr w:type="gramEnd"/>
      <w:r>
        <w:t xml:space="preserve"> HS </w:t>
      </w:r>
    </w:p>
    <w:p w14:paraId="314C328B" w14:textId="77777777" w:rsidR="008B2D43" w:rsidRDefault="008B2D43" w:rsidP="009429E4">
      <w:pPr>
        <w:spacing w:line="360" w:lineRule="auto"/>
        <w:jc w:val="both"/>
      </w:pPr>
      <w:r w:rsidRPr="008B2D43">
        <w:rPr>
          <w:b/>
        </w:rPr>
        <w:t>FIM DO RECEBIMENTO DAS PROPOSTAS:</w:t>
      </w:r>
      <w:r>
        <w:t xml:space="preserve"> 23/04/2024 ÀS </w:t>
      </w:r>
      <w:proofErr w:type="gramStart"/>
      <w:r>
        <w:t>08:30</w:t>
      </w:r>
      <w:proofErr w:type="gramEnd"/>
      <w:r>
        <w:t xml:space="preserve"> HS </w:t>
      </w:r>
    </w:p>
    <w:p w14:paraId="53D6AADD" w14:textId="232392A9" w:rsidR="008B2D43" w:rsidRPr="008B2D43" w:rsidRDefault="008B2D43" w:rsidP="009429E4">
      <w:pPr>
        <w:spacing w:line="360" w:lineRule="auto"/>
        <w:jc w:val="both"/>
        <w:rPr>
          <w:b/>
        </w:rPr>
      </w:pPr>
      <w:r w:rsidRPr="008B2D43">
        <w:rPr>
          <w:b/>
        </w:rPr>
        <w:t>Data da Disputa: 2</w:t>
      </w:r>
      <w:r>
        <w:rPr>
          <w:b/>
        </w:rPr>
        <w:t>3</w:t>
      </w:r>
      <w:r w:rsidRPr="008B2D43">
        <w:rPr>
          <w:b/>
        </w:rPr>
        <w:t xml:space="preserve">/04/2024 às </w:t>
      </w:r>
      <w:proofErr w:type="gramStart"/>
      <w:r w:rsidRPr="008B2D43">
        <w:rPr>
          <w:b/>
        </w:rPr>
        <w:t>09:00</w:t>
      </w:r>
      <w:proofErr w:type="gramEnd"/>
      <w:r w:rsidRPr="008B2D43">
        <w:rPr>
          <w:b/>
        </w:rPr>
        <w:t xml:space="preserve"> horas </w:t>
      </w:r>
    </w:p>
    <w:p w14:paraId="747C79F5" w14:textId="77777777" w:rsidR="008B2D43" w:rsidRDefault="008B2D43" w:rsidP="009429E4">
      <w:pPr>
        <w:spacing w:line="360" w:lineRule="auto"/>
        <w:jc w:val="both"/>
      </w:pPr>
      <w:r w:rsidRPr="008B2D43">
        <w:rPr>
          <w:b/>
        </w:rPr>
        <w:t xml:space="preserve">Link: </w:t>
      </w:r>
      <w:proofErr w:type="gramStart"/>
      <w:r>
        <w:t>https</w:t>
      </w:r>
      <w:proofErr w:type="gramEnd"/>
      <w:r>
        <w:t xml:space="preserve">:www.bnc.org.br </w:t>
      </w:r>
    </w:p>
    <w:p w14:paraId="16749E70" w14:textId="77777777" w:rsidR="008B2D43" w:rsidRPr="008B2D43" w:rsidRDefault="008B2D43" w:rsidP="009429E4">
      <w:pPr>
        <w:spacing w:line="360" w:lineRule="auto"/>
        <w:jc w:val="both"/>
        <w:rPr>
          <w:b/>
        </w:rPr>
      </w:pPr>
      <w:r w:rsidRPr="008B2D43">
        <w:rPr>
          <w:b/>
        </w:rPr>
        <w:t xml:space="preserve">Horário da Fase de Lances: </w:t>
      </w:r>
      <w:proofErr w:type="gramStart"/>
      <w:r w:rsidRPr="008B2D43">
        <w:rPr>
          <w:b/>
        </w:rPr>
        <w:t>09:00</w:t>
      </w:r>
      <w:proofErr w:type="gramEnd"/>
      <w:r w:rsidRPr="008B2D43">
        <w:rPr>
          <w:b/>
        </w:rPr>
        <w:t xml:space="preserve"> às 15:00 horas </w:t>
      </w:r>
    </w:p>
    <w:p w14:paraId="45A899A8" w14:textId="12EEF62C" w:rsidR="002C449D" w:rsidRPr="009429E4" w:rsidRDefault="008B2D43" w:rsidP="009429E4">
      <w:pPr>
        <w:spacing w:line="360" w:lineRule="auto"/>
        <w:jc w:val="both"/>
        <w:rPr>
          <w:rFonts w:eastAsia="Times New Roman" w:cs="Times New Roman"/>
          <w:bCs/>
          <w:color w:val="000000"/>
          <w:szCs w:val="22"/>
          <w:lang w:eastAsia="pt-BR" w:bidi="ar-SA"/>
        </w:rPr>
      </w:pPr>
      <w:r w:rsidRPr="008B2D43">
        <w:rPr>
          <w:b/>
        </w:rPr>
        <w:t>TIPO: MENOR PREÇO</w:t>
      </w:r>
      <w:r>
        <w:t xml:space="preserve"> - desde que atenda às exigências contidas no Edital.</w:t>
      </w:r>
    </w:p>
    <w:p w14:paraId="2F1F6640" w14:textId="77777777" w:rsidR="009429E4" w:rsidRPr="002C449D" w:rsidRDefault="009429E4" w:rsidP="009429E4">
      <w:pPr>
        <w:spacing w:line="360" w:lineRule="auto"/>
        <w:jc w:val="both"/>
        <w:rPr>
          <w:rFonts w:eastAsia="Times New Roman" w:cs="Times New Roman"/>
          <w:b/>
          <w:color w:val="000000"/>
          <w:szCs w:val="22"/>
          <w:lang w:eastAsia="pt-BR" w:bidi="ar-SA"/>
        </w:rPr>
      </w:pPr>
    </w:p>
    <w:p w14:paraId="6A7EA802" w14:textId="64B65545" w:rsidR="002904AC" w:rsidRPr="00C27480" w:rsidRDefault="002C449D" w:rsidP="002904AC">
      <w:pPr>
        <w:jc w:val="both"/>
        <w:rPr>
          <w:b/>
          <w:snapToGrid w:val="0"/>
        </w:rPr>
      </w:pPr>
      <w:r w:rsidRPr="002C449D">
        <w:rPr>
          <w:rFonts w:eastAsia="Times New Roman" w:cs="Times New Roman"/>
          <w:b/>
          <w:color w:val="000000"/>
          <w:szCs w:val="22"/>
          <w:lang w:eastAsia="pt-BR" w:bidi="ar-SA"/>
        </w:rPr>
        <w:t>1</w:t>
      </w:r>
      <w:r w:rsidR="002904AC" w:rsidRPr="00C27480">
        <w:rPr>
          <w:b/>
          <w:snapToGrid w:val="0"/>
        </w:rPr>
        <w:t xml:space="preserve">. </w:t>
      </w:r>
      <w:r w:rsidR="00291DE9">
        <w:rPr>
          <w:b/>
          <w:snapToGrid w:val="0"/>
        </w:rPr>
        <w:t>ESTUDO TÉCNICO PRELIMINAR</w:t>
      </w:r>
    </w:p>
    <w:p w14:paraId="18004E7D" w14:textId="4DEAA7E5" w:rsidR="002904AC" w:rsidRDefault="002904AC" w:rsidP="000A7531">
      <w:pPr>
        <w:spacing w:before="120"/>
        <w:ind w:firstLine="426"/>
        <w:jc w:val="both"/>
        <w:rPr>
          <w:snapToGrid w:val="0"/>
          <w:color w:val="000000"/>
        </w:rPr>
      </w:pPr>
      <w:r w:rsidRPr="002904AC">
        <w:rPr>
          <w:b/>
          <w:bCs/>
          <w:snapToGrid w:val="0"/>
          <w:color w:val="000000"/>
        </w:rPr>
        <w:t>1.1.</w:t>
      </w:r>
      <w:r w:rsidRPr="00C27480">
        <w:rPr>
          <w:snapToGrid w:val="0"/>
          <w:color w:val="000000"/>
        </w:rPr>
        <w:t xml:space="preserve"> Conforme descrito no Anexo </w:t>
      </w:r>
      <w:r>
        <w:rPr>
          <w:snapToGrid w:val="0"/>
          <w:color w:val="000000"/>
        </w:rPr>
        <w:t>I</w:t>
      </w:r>
      <w:r w:rsidR="00291DE9">
        <w:rPr>
          <w:snapToGrid w:val="0"/>
          <w:color w:val="000000"/>
        </w:rPr>
        <w:t xml:space="preserve"> </w:t>
      </w:r>
      <w:r w:rsidRPr="00C27480">
        <w:rPr>
          <w:snapToGrid w:val="0"/>
          <w:color w:val="000000"/>
        </w:rPr>
        <w:t xml:space="preserve">– </w:t>
      </w:r>
      <w:r w:rsidR="00291DE9">
        <w:rPr>
          <w:snapToGrid w:val="0"/>
          <w:color w:val="000000"/>
        </w:rPr>
        <w:t>Estudo Técnico Preliminar</w:t>
      </w:r>
      <w:r w:rsidRPr="00C27480">
        <w:rPr>
          <w:snapToGrid w:val="0"/>
          <w:color w:val="000000"/>
        </w:rPr>
        <w:t>.</w:t>
      </w:r>
    </w:p>
    <w:p w14:paraId="62A0C3E4" w14:textId="77777777" w:rsidR="00291DE9" w:rsidRDefault="00291DE9" w:rsidP="000A7531">
      <w:pPr>
        <w:jc w:val="both"/>
        <w:rPr>
          <w:snapToGrid w:val="0"/>
          <w:color w:val="000000"/>
        </w:rPr>
      </w:pPr>
    </w:p>
    <w:p w14:paraId="45CA2F00" w14:textId="017C272A" w:rsidR="00291DE9" w:rsidRPr="00C27480" w:rsidRDefault="00291DE9" w:rsidP="00291DE9">
      <w:pPr>
        <w:jc w:val="both"/>
        <w:rPr>
          <w:b/>
          <w:snapToGrid w:val="0"/>
        </w:rPr>
      </w:pPr>
      <w:r>
        <w:rPr>
          <w:b/>
          <w:snapToGrid w:val="0"/>
        </w:rPr>
        <w:t>2</w:t>
      </w:r>
      <w:r w:rsidRPr="00C27480">
        <w:rPr>
          <w:b/>
          <w:snapToGrid w:val="0"/>
        </w:rPr>
        <w:t>. OBJETO</w:t>
      </w:r>
    </w:p>
    <w:p w14:paraId="14421271" w14:textId="304514BF" w:rsidR="00291DE9" w:rsidRDefault="00291DE9" w:rsidP="000A7531">
      <w:pPr>
        <w:spacing w:before="120"/>
        <w:ind w:firstLine="426"/>
        <w:jc w:val="both"/>
        <w:rPr>
          <w:snapToGrid w:val="0"/>
          <w:color w:val="000000"/>
        </w:rPr>
      </w:pPr>
      <w:r>
        <w:rPr>
          <w:b/>
          <w:bCs/>
          <w:snapToGrid w:val="0"/>
          <w:color w:val="000000"/>
        </w:rPr>
        <w:t>2</w:t>
      </w:r>
      <w:r w:rsidRPr="002904AC">
        <w:rPr>
          <w:b/>
          <w:bCs/>
          <w:snapToGrid w:val="0"/>
          <w:color w:val="000000"/>
        </w:rPr>
        <w:t>.1.</w:t>
      </w:r>
      <w:r w:rsidRPr="00C27480">
        <w:rPr>
          <w:snapToGrid w:val="0"/>
          <w:color w:val="000000"/>
        </w:rPr>
        <w:t xml:space="preserve"> Conforme descrito no item 02 do Anexo </w:t>
      </w:r>
      <w:r>
        <w:rPr>
          <w:snapToGrid w:val="0"/>
          <w:color w:val="000000"/>
        </w:rPr>
        <w:t>I</w:t>
      </w:r>
      <w:r w:rsidRPr="00C27480">
        <w:rPr>
          <w:snapToGrid w:val="0"/>
          <w:color w:val="000000"/>
        </w:rPr>
        <w:t>I – Termo de Referência.</w:t>
      </w:r>
    </w:p>
    <w:p w14:paraId="4D601E40" w14:textId="77777777" w:rsidR="000A7531" w:rsidRDefault="000A7531" w:rsidP="000A7531">
      <w:pPr>
        <w:jc w:val="both"/>
        <w:rPr>
          <w:snapToGrid w:val="0"/>
          <w:color w:val="000000"/>
        </w:rPr>
      </w:pPr>
    </w:p>
    <w:p w14:paraId="7B2851B4" w14:textId="32771909" w:rsidR="000A7531" w:rsidRPr="00C27480" w:rsidRDefault="000A7531" w:rsidP="000A7531">
      <w:pPr>
        <w:jc w:val="both"/>
        <w:rPr>
          <w:b/>
          <w:snapToGrid w:val="0"/>
          <w:color w:val="000000"/>
        </w:rPr>
      </w:pPr>
      <w:r w:rsidRPr="00C27480">
        <w:rPr>
          <w:b/>
          <w:snapToGrid w:val="0"/>
          <w:color w:val="000000"/>
        </w:rPr>
        <w:t>3. CONDIÇÕES DE EXECUÇÃO</w:t>
      </w:r>
    </w:p>
    <w:p w14:paraId="54D36086" w14:textId="1C12AC97" w:rsidR="000A7531" w:rsidRDefault="000A7531" w:rsidP="000A7531">
      <w:pPr>
        <w:spacing w:before="120"/>
        <w:ind w:firstLine="426"/>
        <w:jc w:val="both"/>
        <w:rPr>
          <w:snapToGrid w:val="0"/>
          <w:color w:val="000000"/>
        </w:rPr>
      </w:pPr>
      <w:r w:rsidRPr="000A7531">
        <w:rPr>
          <w:b/>
          <w:bCs/>
          <w:snapToGrid w:val="0"/>
          <w:color w:val="000000"/>
        </w:rPr>
        <w:t>3.1.</w:t>
      </w:r>
      <w:r w:rsidRPr="00C27480">
        <w:rPr>
          <w:snapToGrid w:val="0"/>
          <w:color w:val="000000"/>
        </w:rPr>
        <w:t xml:space="preserve"> Conforme descrito no item </w:t>
      </w:r>
      <w:r>
        <w:rPr>
          <w:snapToGrid w:val="0"/>
          <w:color w:val="000000"/>
        </w:rPr>
        <w:t>05</w:t>
      </w:r>
      <w:r w:rsidRPr="00C27480">
        <w:rPr>
          <w:snapToGrid w:val="0"/>
          <w:color w:val="000000"/>
        </w:rPr>
        <w:t xml:space="preserve"> do Anexo </w:t>
      </w:r>
      <w:r>
        <w:rPr>
          <w:snapToGrid w:val="0"/>
          <w:color w:val="000000"/>
        </w:rPr>
        <w:t>I</w:t>
      </w:r>
      <w:r w:rsidRPr="00C27480">
        <w:rPr>
          <w:snapToGrid w:val="0"/>
          <w:color w:val="000000"/>
        </w:rPr>
        <w:t>I – Termo de Referência.</w:t>
      </w:r>
    </w:p>
    <w:p w14:paraId="1217A6C7" w14:textId="77777777" w:rsidR="000A7531" w:rsidRDefault="000A7531" w:rsidP="000A7531">
      <w:pPr>
        <w:jc w:val="both"/>
        <w:rPr>
          <w:snapToGrid w:val="0"/>
          <w:color w:val="000000"/>
        </w:rPr>
      </w:pPr>
    </w:p>
    <w:p w14:paraId="6A262EA3" w14:textId="1F0685B8" w:rsidR="000A7531" w:rsidRPr="00C27480" w:rsidRDefault="000A7531" w:rsidP="000A7531">
      <w:pPr>
        <w:jc w:val="both"/>
        <w:rPr>
          <w:b/>
          <w:snapToGrid w:val="0"/>
          <w:color w:val="000000"/>
        </w:rPr>
      </w:pPr>
      <w:r>
        <w:rPr>
          <w:b/>
          <w:snapToGrid w:val="0"/>
          <w:color w:val="000000"/>
        </w:rPr>
        <w:t>4</w:t>
      </w:r>
      <w:r w:rsidRPr="00C27480">
        <w:rPr>
          <w:b/>
          <w:snapToGrid w:val="0"/>
          <w:color w:val="000000"/>
        </w:rPr>
        <w:t xml:space="preserve">. </w:t>
      </w:r>
      <w:r w:rsidR="008962BB">
        <w:rPr>
          <w:b/>
          <w:snapToGrid w:val="0"/>
          <w:color w:val="000000"/>
        </w:rPr>
        <w:t>GESTÃO DE AQUISIÇÃO</w:t>
      </w:r>
    </w:p>
    <w:p w14:paraId="5D78B799" w14:textId="59DE3CED" w:rsidR="000A7531" w:rsidRDefault="000A7531" w:rsidP="000A7531">
      <w:pPr>
        <w:spacing w:before="120"/>
        <w:ind w:firstLine="426"/>
        <w:jc w:val="both"/>
        <w:rPr>
          <w:snapToGrid w:val="0"/>
          <w:color w:val="000000"/>
        </w:rPr>
      </w:pPr>
      <w:r w:rsidRPr="000A7531">
        <w:rPr>
          <w:b/>
          <w:bCs/>
          <w:snapToGrid w:val="0"/>
          <w:color w:val="000000"/>
        </w:rPr>
        <w:t>4.1.</w:t>
      </w:r>
      <w:r w:rsidRPr="00C27480">
        <w:rPr>
          <w:snapToGrid w:val="0"/>
          <w:color w:val="000000"/>
        </w:rPr>
        <w:t xml:space="preserve"> Conforme descrito no item 0</w:t>
      </w:r>
      <w:r w:rsidR="008962BB">
        <w:rPr>
          <w:snapToGrid w:val="0"/>
          <w:color w:val="000000"/>
        </w:rPr>
        <w:t>6</w:t>
      </w:r>
      <w:r w:rsidRPr="00C27480">
        <w:rPr>
          <w:snapToGrid w:val="0"/>
          <w:color w:val="000000"/>
        </w:rPr>
        <w:t xml:space="preserve"> do Anexo I</w:t>
      </w:r>
      <w:r>
        <w:rPr>
          <w:snapToGrid w:val="0"/>
          <w:color w:val="000000"/>
        </w:rPr>
        <w:t>I</w:t>
      </w:r>
      <w:r w:rsidRPr="00C27480">
        <w:rPr>
          <w:snapToGrid w:val="0"/>
          <w:color w:val="000000"/>
        </w:rPr>
        <w:t xml:space="preserve"> – Termo de Referência.</w:t>
      </w:r>
    </w:p>
    <w:p w14:paraId="007DC63D" w14:textId="77777777" w:rsidR="000A7531" w:rsidRDefault="000A7531" w:rsidP="000A7531">
      <w:pPr>
        <w:jc w:val="both"/>
        <w:rPr>
          <w:snapToGrid w:val="0"/>
          <w:color w:val="000000"/>
        </w:rPr>
      </w:pPr>
    </w:p>
    <w:p w14:paraId="1BB83B86" w14:textId="6881FB76" w:rsidR="002904AC" w:rsidRPr="00C27480" w:rsidRDefault="000A7531" w:rsidP="002904AC">
      <w:pPr>
        <w:spacing w:before="120"/>
        <w:jc w:val="both"/>
        <w:rPr>
          <w:b/>
          <w:snapToGrid w:val="0"/>
          <w:color w:val="000000"/>
        </w:rPr>
      </w:pPr>
      <w:r>
        <w:rPr>
          <w:b/>
          <w:snapToGrid w:val="0"/>
          <w:color w:val="000000"/>
        </w:rPr>
        <w:t>5</w:t>
      </w:r>
      <w:r w:rsidR="002904AC" w:rsidRPr="00C27480">
        <w:rPr>
          <w:b/>
          <w:snapToGrid w:val="0"/>
          <w:color w:val="000000"/>
        </w:rPr>
        <w:t xml:space="preserve">. </w:t>
      </w:r>
      <w:r w:rsidR="008962BB">
        <w:rPr>
          <w:b/>
          <w:snapToGrid w:val="0"/>
          <w:color w:val="000000"/>
        </w:rPr>
        <w:t xml:space="preserve">MEDIÇÃO DE </w:t>
      </w:r>
      <w:r w:rsidR="008962BB" w:rsidRPr="00C27480">
        <w:rPr>
          <w:b/>
          <w:snapToGrid w:val="0"/>
          <w:color w:val="000000"/>
        </w:rPr>
        <w:t>PAGAMENTO</w:t>
      </w:r>
    </w:p>
    <w:p w14:paraId="05D04D7D" w14:textId="6958EB58" w:rsidR="002904AC" w:rsidRDefault="000A7531" w:rsidP="000A7531">
      <w:pPr>
        <w:spacing w:before="120"/>
        <w:ind w:firstLine="426"/>
        <w:jc w:val="both"/>
        <w:rPr>
          <w:snapToGrid w:val="0"/>
          <w:color w:val="000000"/>
        </w:rPr>
      </w:pPr>
      <w:r>
        <w:rPr>
          <w:b/>
          <w:bCs/>
          <w:snapToGrid w:val="0"/>
          <w:color w:val="000000"/>
        </w:rPr>
        <w:t>5</w:t>
      </w:r>
      <w:r w:rsidR="002904AC" w:rsidRPr="002904AC">
        <w:rPr>
          <w:b/>
          <w:bCs/>
          <w:snapToGrid w:val="0"/>
          <w:color w:val="000000"/>
        </w:rPr>
        <w:t>.1.</w:t>
      </w:r>
      <w:r w:rsidR="002904AC" w:rsidRPr="00C27480">
        <w:rPr>
          <w:snapToGrid w:val="0"/>
          <w:color w:val="000000"/>
        </w:rPr>
        <w:t xml:space="preserve"> </w:t>
      </w:r>
      <w:r w:rsidR="008962BB" w:rsidRPr="00C27480">
        <w:rPr>
          <w:snapToGrid w:val="0"/>
          <w:color w:val="000000"/>
        </w:rPr>
        <w:t>Conforme descrito no item 0</w:t>
      </w:r>
      <w:r w:rsidR="008962BB">
        <w:rPr>
          <w:snapToGrid w:val="0"/>
          <w:color w:val="000000"/>
        </w:rPr>
        <w:t>7</w:t>
      </w:r>
      <w:r w:rsidR="008962BB" w:rsidRPr="00C27480">
        <w:rPr>
          <w:snapToGrid w:val="0"/>
          <w:color w:val="000000"/>
        </w:rPr>
        <w:t xml:space="preserve"> do Anexo I</w:t>
      </w:r>
      <w:r w:rsidR="008962BB">
        <w:rPr>
          <w:snapToGrid w:val="0"/>
          <w:color w:val="000000"/>
        </w:rPr>
        <w:t>I</w:t>
      </w:r>
      <w:r w:rsidR="008962BB" w:rsidRPr="00C27480">
        <w:rPr>
          <w:snapToGrid w:val="0"/>
          <w:color w:val="000000"/>
        </w:rPr>
        <w:t xml:space="preserve"> – Termo de Referência</w:t>
      </w:r>
      <w:r w:rsidR="002904AC" w:rsidRPr="00C27480">
        <w:rPr>
          <w:snapToGrid w:val="0"/>
          <w:color w:val="000000"/>
        </w:rPr>
        <w:t>.</w:t>
      </w:r>
    </w:p>
    <w:p w14:paraId="70756F33" w14:textId="77777777" w:rsidR="00291DE9" w:rsidRDefault="00291DE9" w:rsidP="000A7531">
      <w:pPr>
        <w:jc w:val="both"/>
        <w:rPr>
          <w:snapToGrid w:val="0"/>
          <w:color w:val="000000"/>
        </w:rPr>
      </w:pPr>
    </w:p>
    <w:p w14:paraId="7D767C16" w14:textId="5E200260" w:rsidR="00291DE9" w:rsidRPr="00C27480" w:rsidRDefault="000A7531" w:rsidP="00291DE9">
      <w:pPr>
        <w:jc w:val="both"/>
        <w:rPr>
          <w:b/>
          <w:snapToGrid w:val="0"/>
          <w:color w:val="000000"/>
        </w:rPr>
      </w:pPr>
      <w:r>
        <w:rPr>
          <w:b/>
          <w:snapToGrid w:val="0"/>
          <w:color w:val="000000"/>
        </w:rPr>
        <w:t>6</w:t>
      </w:r>
      <w:r w:rsidR="00291DE9" w:rsidRPr="00C27480">
        <w:rPr>
          <w:b/>
          <w:snapToGrid w:val="0"/>
          <w:color w:val="000000"/>
        </w:rPr>
        <w:t>. DOTAÇÃO ORÇAMENTÁRIA</w:t>
      </w:r>
    </w:p>
    <w:p w14:paraId="458342C4" w14:textId="0C55B692" w:rsidR="00291DE9" w:rsidRPr="00C27480" w:rsidRDefault="000A7531" w:rsidP="000A7531">
      <w:pPr>
        <w:spacing w:before="120"/>
        <w:ind w:firstLine="426"/>
        <w:jc w:val="both"/>
        <w:rPr>
          <w:snapToGrid w:val="0"/>
          <w:color w:val="000000"/>
        </w:rPr>
      </w:pPr>
      <w:r>
        <w:rPr>
          <w:b/>
          <w:bCs/>
          <w:snapToGrid w:val="0"/>
          <w:color w:val="000000"/>
        </w:rPr>
        <w:t>6</w:t>
      </w:r>
      <w:r w:rsidR="00291DE9" w:rsidRPr="000A7531">
        <w:rPr>
          <w:b/>
          <w:bCs/>
          <w:snapToGrid w:val="0"/>
          <w:color w:val="000000"/>
        </w:rPr>
        <w:t>.1.</w:t>
      </w:r>
      <w:r w:rsidR="00291DE9" w:rsidRPr="00C27480">
        <w:rPr>
          <w:snapToGrid w:val="0"/>
          <w:color w:val="000000"/>
        </w:rPr>
        <w:t xml:space="preserve"> Conforme descrito no item </w:t>
      </w:r>
      <w:r w:rsidR="005D7CC3">
        <w:rPr>
          <w:snapToGrid w:val="0"/>
          <w:color w:val="000000"/>
        </w:rPr>
        <w:t>10</w:t>
      </w:r>
      <w:r w:rsidR="00291DE9" w:rsidRPr="00C27480">
        <w:rPr>
          <w:snapToGrid w:val="0"/>
          <w:color w:val="000000"/>
        </w:rPr>
        <w:t xml:space="preserve"> do Anexo </w:t>
      </w:r>
      <w:r w:rsidR="00291DE9">
        <w:rPr>
          <w:snapToGrid w:val="0"/>
          <w:color w:val="000000"/>
        </w:rPr>
        <w:t>I</w:t>
      </w:r>
      <w:r w:rsidR="00291DE9" w:rsidRPr="00C27480">
        <w:rPr>
          <w:snapToGrid w:val="0"/>
          <w:color w:val="000000"/>
        </w:rPr>
        <w:t>I – Termo de Referência.</w:t>
      </w:r>
    </w:p>
    <w:p w14:paraId="6A69F204" w14:textId="77777777" w:rsidR="00291DE9" w:rsidRPr="00C27480" w:rsidRDefault="00291DE9" w:rsidP="002904AC">
      <w:pPr>
        <w:spacing w:before="120"/>
        <w:jc w:val="both"/>
        <w:rPr>
          <w:snapToGrid w:val="0"/>
          <w:color w:val="000000"/>
        </w:rPr>
      </w:pPr>
    </w:p>
    <w:p w14:paraId="42F3BD76" w14:textId="77777777" w:rsidR="002904AC" w:rsidRDefault="002904AC" w:rsidP="002904AC">
      <w:pPr>
        <w:spacing w:before="120"/>
        <w:jc w:val="both"/>
        <w:rPr>
          <w:snapToGrid w:val="0"/>
          <w:color w:val="000000"/>
        </w:rPr>
      </w:pPr>
    </w:p>
    <w:p w14:paraId="701B9FB0" w14:textId="537DE6EC" w:rsidR="002C449D" w:rsidRPr="002C449D" w:rsidRDefault="000A7531" w:rsidP="009429E4">
      <w:pPr>
        <w:spacing w:line="360" w:lineRule="auto"/>
        <w:jc w:val="both"/>
        <w:rPr>
          <w:rFonts w:eastAsia="Times New Roman" w:cs="Times New Roman"/>
          <w:b/>
          <w:color w:val="000000"/>
          <w:szCs w:val="22"/>
          <w:lang w:eastAsia="pt-BR" w:bidi="ar-SA"/>
        </w:rPr>
      </w:pPr>
      <w:r>
        <w:rPr>
          <w:rFonts w:eastAsia="Times New Roman" w:cs="Times New Roman"/>
          <w:b/>
          <w:color w:val="000000"/>
          <w:szCs w:val="22"/>
          <w:lang w:eastAsia="pt-BR" w:bidi="ar-SA"/>
        </w:rPr>
        <w:t xml:space="preserve">7. </w:t>
      </w:r>
      <w:r w:rsidR="002C449D" w:rsidRPr="002C449D">
        <w:rPr>
          <w:rFonts w:eastAsia="Times New Roman" w:cs="Times New Roman"/>
          <w:b/>
          <w:color w:val="000000"/>
          <w:szCs w:val="22"/>
          <w:lang w:eastAsia="pt-BR" w:bidi="ar-SA"/>
        </w:rPr>
        <w:t>PARTICIPAÇÃO NA DISPENSA ELETRÔNICA.</w:t>
      </w:r>
    </w:p>
    <w:p w14:paraId="5BE714C6" w14:textId="4094D1C3" w:rsidR="002C449D" w:rsidRPr="00C96371" w:rsidRDefault="000A7531" w:rsidP="00522201">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7</w:t>
      </w:r>
      <w:r w:rsidR="002C449D" w:rsidRPr="002C449D">
        <w:rPr>
          <w:rFonts w:eastAsia="Times New Roman" w:cs="Times New Roman"/>
          <w:b/>
          <w:color w:val="000000"/>
          <w:szCs w:val="22"/>
          <w:lang w:eastAsia="pt-BR" w:bidi="ar-SA"/>
        </w:rPr>
        <w:t xml:space="preserve">.1. </w:t>
      </w:r>
      <w:r w:rsidR="002C449D" w:rsidRPr="00C96371">
        <w:rPr>
          <w:rFonts w:eastAsia="Times New Roman" w:cs="Times New Roman"/>
          <w:bCs/>
          <w:color w:val="000000"/>
          <w:szCs w:val="22"/>
          <w:lang w:eastAsia="pt-BR" w:bidi="ar-SA"/>
        </w:rPr>
        <w:t>A participação na presente dispensa eletrônica se dará mediante Sistema de</w:t>
      </w:r>
      <w:r w:rsidR="00C96371">
        <w:rPr>
          <w:rFonts w:eastAsia="Times New Roman" w:cs="Times New Roman"/>
          <w:bCs/>
          <w:color w:val="000000"/>
          <w:szCs w:val="22"/>
          <w:lang w:eastAsia="pt-BR" w:bidi="ar-SA"/>
        </w:rPr>
        <w:t xml:space="preserve"> </w:t>
      </w:r>
      <w:r w:rsidR="002C449D" w:rsidRPr="00C96371">
        <w:rPr>
          <w:rFonts w:eastAsia="Times New Roman" w:cs="Times New Roman"/>
          <w:bCs/>
          <w:color w:val="000000"/>
          <w:szCs w:val="22"/>
          <w:lang w:eastAsia="pt-BR" w:bidi="ar-SA"/>
        </w:rPr>
        <w:t>Dispensa Eletrônica integrante do Sistema do Banco Nacional de Compras (BNC),</w:t>
      </w:r>
      <w:r w:rsidR="00C96371">
        <w:rPr>
          <w:rFonts w:eastAsia="Times New Roman" w:cs="Times New Roman"/>
          <w:bCs/>
          <w:color w:val="000000"/>
          <w:szCs w:val="22"/>
          <w:lang w:eastAsia="pt-BR" w:bidi="ar-SA"/>
        </w:rPr>
        <w:t xml:space="preserve"> </w:t>
      </w:r>
      <w:r w:rsidR="002C449D" w:rsidRPr="00C96371">
        <w:rPr>
          <w:rFonts w:eastAsia="Times New Roman" w:cs="Times New Roman"/>
          <w:bCs/>
          <w:color w:val="000000"/>
          <w:szCs w:val="22"/>
          <w:lang w:eastAsia="pt-BR" w:bidi="ar-SA"/>
        </w:rPr>
        <w:t>disponível no endereço eletrônico www.bnc.org.br. ou direcionado a partir do portal</w:t>
      </w:r>
      <w:r w:rsidR="00C96371">
        <w:rPr>
          <w:rFonts w:eastAsia="Times New Roman" w:cs="Times New Roman"/>
          <w:bCs/>
          <w:color w:val="000000"/>
          <w:szCs w:val="22"/>
          <w:lang w:eastAsia="pt-BR" w:bidi="ar-SA"/>
        </w:rPr>
        <w:t xml:space="preserve"> </w:t>
      </w:r>
      <w:r w:rsidR="002C449D" w:rsidRPr="00C96371">
        <w:rPr>
          <w:rFonts w:eastAsia="Times New Roman" w:cs="Times New Roman"/>
          <w:bCs/>
          <w:color w:val="000000"/>
          <w:szCs w:val="22"/>
          <w:lang w:eastAsia="pt-BR" w:bidi="ar-SA"/>
        </w:rPr>
        <w:t xml:space="preserve">oficial do município: </w:t>
      </w:r>
      <w:r w:rsidR="009315FE" w:rsidRPr="005B235F">
        <w:rPr>
          <w:rFonts w:eastAsia="Times New Roman" w:cs="Times New Roman"/>
          <w:b/>
          <w:i/>
          <w:iCs/>
          <w:color w:val="000000"/>
          <w:szCs w:val="22"/>
          <w:u w:val="single"/>
          <w:lang w:eastAsia="pt-BR" w:bidi="ar-SA"/>
        </w:rPr>
        <w:t>http://www.riograndedaserra.sp.gov.br/licitacoes-2/</w:t>
      </w:r>
      <w:r w:rsidR="002C449D" w:rsidRPr="00C96371">
        <w:rPr>
          <w:rFonts w:eastAsia="Times New Roman" w:cs="Times New Roman"/>
          <w:bCs/>
          <w:color w:val="000000"/>
          <w:szCs w:val="22"/>
          <w:lang w:eastAsia="pt-BR" w:bidi="ar-SA"/>
        </w:rPr>
        <w:t xml:space="preserve">. </w:t>
      </w:r>
      <w:r w:rsidR="009315FE">
        <w:rPr>
          <w:rFonts w:eastAsia="Times New Roman" w:cs="Times New Roman"/>
          <w:bCs/>
          <w:color w:val="000000"/>
          <w:szCs w:val="22"/>
          <w:lang w:eastAsia="pt-BR" w:bidi="ar-SA"/>
        </w:rPr>
        <w:t xml:space="preserve"> </w:t>
      </w:r>
      <w:r w:rsidR="002C449D" w:rsidRPr="00C96371">
        <w:rPr>
          <w:rFonts w:eastAsia="Times New Roman" w:cs="Times New Roman"/>
          <w:bCs/>
          <w:color w:val="000000"/>
          <w:szCs w:val="22"/>
          <w:lang w:eastAsia="pt-BR" w:bidi="ar-SA"/>
        </w:rPr>
        <w:t>Contato informações</w:t>
      </w:r>
      <w:r w:rsidR="00C96371">
        <w:rPr>
          <w:rFonts w:eastAsia="Times New Roman" w:cs="Times New Roman"/>
          <w:bCs/>
          <w:color w:val="000000"/>
          <w:szCs w:val="22"/>
          <w:lang w:eastAsia="pt-BR" w:bidi="ar-SA"/>
        </w:rPr>
        <w:t xml:space="preserve"> </w:t>
      </w:r>
      <w:r w:rsidR="002C449D" w:rsidRPr="00C96371">
        <w:rPr>
          <w:rFonts w:eastAsia="Times New Roman" w:cs="Times New Roman"/>
          <w:bCs/>
          <w:color w:val="000000"/>
          <w:szCs w:val="22"/>
          <w:lang w:eastAsia="pt-BR" w:bidi="ar-SA"/>
        </w:rPr>
        <w:t>BNC: (42) 3026-4550.</w:t>
      </w:r>
    </w:p>
    <w:p w14:paraId="3807D2DB" w14:textId="77777777" w:rsidR="00C96371" w:rsidRPr="002C449D" w:rsidRDefault="00C96371" w:rsidP="009429E4">
      <w:pPr>
        <w:spacing w:line="360" w:lineRule="auto"/>
        <w:jc w:val="both"/>
        <w:rPr>
          <w:rFonts w:eastAsia="Times New Roman" w:cs="Times New Roman"/>
          <w:b/>
          <w:color w:val="000000"/>
          <w:szCs w:val="22"/>
          <w:lang w:eastAsia="pt-BR" w:bidi="ar-SA"/>
        </w:rPr>
      </w:pPr>
    </w:p>
    <w:p w14:paraId="4B14E079" w14:textId="47E60A4F" w:rsidR="002C449D" w:rsidRPr="002C449D" w:rsidRDefault="0086242B" w:rsidP="009429E4">
      <w:pPr>
        <w:spacing w:line="360" w:lineRule="auto"/>
        <w:jc w:val="both"/>
        <w:rPr>
          <w:rFonts w:eastAsia="Times New Roman" w:cs="Times New Roman"/>
          <w:b/>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 INGRESSO NA DISPENSA ELETRÔNICA E CADASTRAMENTO DA PROPOSTA INICIAL</w:t>
      </w:r>
    </w:p>
    <w:p w14:paraId="7DB69D2E" w14:textId="5CE8A1EA" w:rsidR="002C449D" w:rsidRPr="00522201" w:rsidRDefault="0086242B" w:rsidP="00522201">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 xml:space="preserve">.1. </w:t>
      </w:r>
      <w:r w:rsidR="002C449D" w:rsidRPr="00522201">
        <w:rPr>
          <w:rFonts w:eastAsia="Times New Roman" w:cs="Times New Roman"/>
          <w:bCs/>
          <w:color w:val="000000"/>
          <w:szCs w:val="22"/>
          <w:lang w:eastAsia="pt-BR" w:bidi="ar-SA"/>
        </w:rPr>
        <w:t>O fornecedor interessado, após a divulgação do aviso de contratação direta, encaminhará,</w:t>
      </w:r>
      <w:r w:rsid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exclusivamente por meio do Sistema de Dispensa Eletrônica supracitado, a proposta com a</w:t>
      </w:r>
      <w:r w:rsid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descrição do objeto ofertado, a marca do produto, quando for o caso, e o preço, até a data e o</w:t>
      </w:r>
      <w:r w:rsid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horário estabelecidos para abertura do procedimento, devendo, ainda, declarar, em campo</w:t>
      </w:r>
      <w:r w:rsid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próprio do sistema, as seguintes informações:</w:t>
      </w:r>
    </w:p>
    <w:p w14:paraId="10830533" w14:textId="6B55C4A9" w:rsidR="002C449D" w:rsidRPr="00522201" w:rsidRDefault="0086242B" w:rsidP="00522201">
      <w:pPr>
        <w:spacing w:line="360" w:lineRule="auto"/>
        <w:ind w:left="709"/>
        <w:jc w:val="both"/>
        <w:rPr>
          <w:rFonts w:eastAsia="Times New Roman" w:cs="Times New Roman"/>
          <w:bCs/>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 xml:space="preserve">.1.1. </w:t>
      </w:r>
      <w:r w:rsidR="002C449D" w:rsidRPr="00522201">
        <w:rPr>
          <w:rFonts w:eastAsia="Times New Roman" w:cs="Times New Roman"/>
          <w:bCs/>
          <w:color w:val="000000"/>
          <w:szCs w:val="22"/>
          <w:lang w:eastAsia="pt-BR" w:bidi="ar-SA"/>
        </w:rPr>
        <w:t>A inexistência de fato impeditivo para licitar ou contratar com a Administração</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Pública;</w:t>
      </w:r>
    </w:p>
    <w:p w14:paraId="663E586F" w14:textId="7C9DA80D" w:rsidR="002C449D" w:rsidRPr="00522201" w:rsidRDefault="0086242B" w:rsidP="00522201">
      <w:pPr>
        <w:spacing w:line="360" w:lineRule="auto"/>
        <w:ind w:left="709"/>
        <w:jc w:val="both"/>
        <w:rPr>
          <w:rFonts w:eastAsia="Times New Roman" w:cs="Times New Roman"/>
          <w:bCs/>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 xml:space="preserve">.1.2. </w:t>
      </w:r>
      <w:r w:rsidR="002C449D" w:rsidRPr="00522201">
        <w:rPr>
          <w:rFonts w:eastAsia="Times New Roman" w:cs="Times New Roman"/>
          <w:bCs/>
          <w:color w:val="000000"/>
          <w:szCs w:val="22"/>
          <w:lang w:eastAsia="pt-BR" w:bidi="ar-SA"/>
        </w:rPr>
        <w:t>O enquadramento na condição de microempresa e empresa de pequeno porte, nos</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termos da Lei Complementar nº 123, de 2006, quando couber;</w:t>
      </w:r>
    </w:p>
    <w:p w14:paraId="4E7D7A01" w14:textId="3D49BD30" w:rsidR="002C449D" w:rsidRPr="00522201" w:rsidRDefault="0086242B" w:rsidP="00522201">
      <w:pPr>
        <w:spacing w:line="360" w:lineRule="auto"/>
        <w:ind w:left="709"/>
        <w:jc w:val="both"/>
        <w:rPr>
          <w:rFonts w:eastAsia="Times New Roman" w:cs="Times New Roman"/>
          <w:bCs/>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 xml:space="preserve">.1.3. </w:t>
      </w:r>
      <w:r w:rsidR="002C449D" w:rsidRPr="00522201">
        <w:rPr>
          <w:rFonts w:eastAsia="Times New Roman" w:cs="Times New Roman"/>
          <w:bCs/>
          <w:color w:val="000000"/>
          <w:szCs w:val="22"/>
          <w:lang w:eastAsia="pt-BR" w:bidi="ar-SA"/>
        </w:rPr>
        <w:t>O pleno conhecimento e aceitação das regras e das condições gerais da contratação,</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constantes do procedimento;</w:t>
      </w:r>
    </w:p>
    <w:p w14:paraId="2467A8EB" w14:textId="7A311ED6" w:rsidR="002C449D" w:rsidRPr="00522201" w:rsidRDefault="0086242B" w:rsidP="00522201">
      <w:pPr>
        <w:spacing w:line="360" w:lineRule="auto"/>
        <w:ind w:left="709"/>
        <w:jc w:val="both"/>
        <w:rPr>
          <w:rFonts w:eastAsia="Times New Roman" w:cs="Times New Roman"/>
          <w:bCs/>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 xml:space="preserve">.1.4. </w:t>
      </w:r>
      <w:r w:rsidR="002C449D" w:rsidRPr="00522201">
        <w:rPr>
          <w:rFonts w:eastAsia="Times New Roman" w:cs="Times New Roman"/>
          <w:bCs/>
          <w:color w:val="000000"/>
          <w:szCs w:val="22"/>
          <w:lang w:eastAsia="pt-BR" w:bidi="ar-SA"/>
        </w:rPr>
        <w:t>A responsabilidade pelas transações que forem efetuadas no sistema, assumindo</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como firmes e verdadeiras;</w:t>
      </w:r>
    </w:p>
    <w:p w14:paraId="5428F15A" w14:textId="49150F6B" w:rsidR="00522201" w:rsidRPr="00522201" w:rsidRDefault="0086242B" w:rsidP="00522201">
      <w:pPr>
        <w:spacing w:line="360" w:lineRule="auto"/>
        <w:ind w:left="709"/>
        <w:jc w:val="both"/>
        <w:rPr>
          <w:rFonts w:eastAsia="Times New Roman" w:cs="Times New Roman"/>
          <w:bCs/>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 xml:space="preserve">.1.5. </w:t>
      </w:r>
      <w:r w:rsidR="002C449D" w:rsidRPr="00522201">
        <w:rPr>
          <w:rFonts w:eastAsia="Times New Roman" w:cs="Times New Roman"/>
          <w:bCs/>
          <w:color w:val="000000"/>
          <w:szCs w:val="22"/>
          <w:lang w:eastAsia="pt-BR" w:bidi="ar-SA"/>
        </w:rPr>
        <w:t>O cumprimento das exigências de reserva de cargos para pessoa com deficiência e</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para reabilitado da Previdência Social, de que trata o art. 93 da Lei nº 8.213, de 24 de</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julho</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de 1991,</w:t>
      </w:r>
      <w:r w:rsidR="00532BE4">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se couber;</w:t>
      </w:r>
    </w:p>
    <w:p w14:paraId="4D72DB53" w14:textId="550187D4" w:rsidR="00522201" w:rsidRPr="00522201" w:rsidRDefault="0086242B" w:rsidP="00522201">
      <w:pPr>
        <w:spacing w:line="360" w:lineRule="auto"/>
        <w:ind w:left="709"/>
        <w:jc w:val="both"/>
        <w:rPr>
          <w:rFonts w:eastAsia="Times New Roman" w:cs="Times New Roman"/>
          <w:bCs/>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.1.6</w:t>
      </w:r>
      <w:r w:rsidR="00852346">
        <w:rPr>
          <w:rFonts w:eastAsia="Times New Roman" w:cs="Times New Roman"/>
          <w:b/>
          <w:color w:val="000000"/>
          <w:szCs w:val="22"/>
          <w:lang w:eastAsia="pt-BR" w:bidi="ar-SA"/>
        </w:rPr>
        <w:t>.</w:t>
      </w:r>
      <w:r w:rsidR="002C449D" w:rsidRPr="002C449D">
        <w:rPr>
          <w:rFonts w:eastAsia="Times New Roman" w:cs="Times New Roman"/>
          <w:b/>
          <w:color w:val="000000"/>
          <w:szCs w:val="22"/>
          <w:lang w:eastAsia="pt-BR" w:bidi="ar-SA"/>
        </w:rPr>
        <w:t xml:space="preserve"> </w:t>
      </w:r>
      <w:r w:rsidR="002C449D" w:rsidRPr="00522201">
        <w:rPr>
          <w:rFonts w:eastAsia="Times New Roman" w:cs="Times New Roman"/>
          <w:bCs/>
          <w:color w:val="000000"/>
          <w:szCs w:val="22"/>
          <w:lang w:eastAsia="pt-BR" w:bidi="ar-SA"/>
        </w:rPr>
        <w:t>O cumprimento do disposto no inciso VI do art. 68 da Lei nº 14.133, de 2021.</w:t>
      </w:r>
    </w:p>
    <w:p w14:paraId="649A09A6" w14:textId="7FB5A973" w:rsidR="002C449D" w:rsidRPr="00522201" w:rsidRDefault="0086242B" w:rsidP="00522201">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8</w:t>
      </w:r>
      <w:r w:rsidR="002C449D" w:rsidRPr="002C449D">
        <w:rPr>
          <w:rFonts w:eastAsia="Times New Roman" w:cs="Times New Roman"/>
          <w:b/>
          <w:color w:val="000000"/>
          <w:szCs w:val="22"/>
          <w:lang w:eastAsia="pt-BR" w:bidi="ar-SA"/>
        </w:rPr>
        <w:t xml:space="preserve">.2. </w:t>
      </w:r>
      <w:r w:rsidR="002C449D" w:rsidRPr="00522201">
        <w:rPr>
          <w:rFonts w:eastAsia="Times New Roman" w:cs="Times New Roman"/>
          <w:bCs/>
          <w:color w:val="000000"/>
          <w:szCs w:val="22"/>
          <w:lang w:eastAsia="pt-BR" w:bidi="ar-SA"/>
        </w:rPr>
        <w:t xml:space="preserve">Uma vez enviada a proposta no sistema, os fornecedores NÃO poderão retirá-la, </w:t>
      </w:r>
      <w:r w:rsidR="00522201" w:rsidRPr="00522201">
        <w:rPr>
          <w:rFonts w:eastAsia="Times New Roman" w:cs="Times New Roman"/>
          <w:bCs/>
          <w:color w:val="000000"/>
          <w:szCs w:val="22"/>
          <w:lang w:eastAsia="pt-BR" w:bidi="ar-SA"/>
        </w:rPr>
        <w:t>substituí-l</w:t>
      </w:r>
      <w:r w:rsidR="00522201">
        <w:rPr>
          <w:rFonts w:eastAsia="Times New Roman" w:cs="Times New Roman"/>
          <w:bCs/>
          <w:color w:val="000000"/>
          <w:szCs w:val="22"/>
          <w:lang w:eastAsia="pt-BR" w:bidi="ar-SA"/>
        </w:rPr>
        <w:t xml:space="preserve">a </w:t>
      </w:r>
      <w:r w:rsidR="002C449D" w:rsidRPr="00522201">
        <w:rPr>
          <w:rFonts w:eastAsia="Times New Roman" w:cs="Times New Roman"/>
          <w:bCs/>
          <w:color w:val="000000"/>
          <w:szCs w:val="22"/>
          <w:lang w:eastAsia="pt-BR" w:bidi="ar-SA"/>
        </w:rPr>
        <w:t>ou modificá-la.</w:t>
      </w:r>
    </w:p>
    <w:p w14:paraId="7F7FEE85" w14:textId="6C6AAE19" w:rsidR="002C449D" w:rsidRPr="00522201" w:rsidRDefault="002C449D" w:rsidP="00522201">
      <w:pPr>
        <w:spacing w:line="360" w:lineRule="auto"/>
        <w:ind w:left="567"/>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 </w:t>
      </w:r>
      <w:r w:rsidR="0086242B">
        <w:rPr>
          <w:rFonts w:eastAsia="Times New Roman" w:cs="Times New Roman"/>
          <w:b/>
          <w:color w:val="000000"/>
          <w:szCs w:val="22"/>
          <w:lang w:eastAsia="pt-BR" w:bidi="ar-SA"/>
        </w:rPr>
        <w:t>8</w:t>
      </w:r>
      <w:r w:rsidRPr="002C449D">
        <w:rPr>
          <w:rFonts w:eastAsia="Times New Roman" w:cs="Times New Roman"/>
          <w:b/>
          <w:color w:val="000000"/>
          <w:szCs w:val="22"/>
          <w:lang w:eastAsia="pt-BR" w:bidi="ar-SA"/>
        </w:rPr>
        <w:t xml:space="preserve">.2.1. </w:t>
      </w:r>
      <w:r w:rsidRPr="00522201">
        <w:rPr>
          <w:rFonts w:eastAsia="Times New Roman" w:cs="Times New Roman"/>
          <w:bCs/>
          <w:color w:val="000000"/>
          <w:szCs w:val="22"/>
          <w:lang w:eastAsia="pt-BR" w:bidi="ar-SA"/>
        </w:rPr>
        <w:t>No cadastramento da proposta inicial, o fornecedor deverá, também, assinalar “sim”</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ou “não” em campo próprio do sistema eletrônico, às seguintes declarações:</w:t>
      </w:r>
    </w:p>
    <w:p w14:paraId="7BC0BAF8" w14:textId="5FC4D6A5" w:rsidR="002C449D" w:rsidRPr="002C449D" w:rsidRDefault="002C449D" w:rsidP="00522201">
      <w:pPr>
        <w:spacing w:line="360" w:lineRule="auto"/>
        <w:ind w:left="851"/>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t xml:space="preserve">a) </w:t>
      </w:r>
      <w:r w:rsidRPr="00522201">
        <w:rPr>
          <w:rFonts w:eastAsia="Times New Roman" w:cs="Times New Roman"/>
          <w:bCs/>
          <w:color w:val="000000"/>
          <w:szCs w:val="22"/>
          <w:lang w:eastAsia="pt-BR" w:bidi="ar-SA"/>
        </w:rPr>
        <w:t>Que inexistem fatos impeditivos para sua habilitação no certame, ciente da</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obrigatoriedade</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de declarar ocorrências posteriores</w:t>
      </w:r>
      <w:r w:rsidR="00532BE4">
        <w:rPr>
          <w:rFonts w:eastAsia="Times New Roman" w:cs="Times New Roman"/>
          <w:bCs/>
          <w:color w:val="000000"/>
          <w:szCs w:val="22"/>
          <w:lang w:eastAsia="pt-BR" w:bidi="ar-SA"/>
        </w:rPr>
        <w:t>;</w:t>
      </w:r>
    </w:p>
    <w:p w14:paraId="2A174B6D" w14:textId="40C32EF5" w:rsidR="002C449D" w:rsidRPr="002C449D" w:rsidRDefault="002C449D" w:rsidP="00522201">
      <w:pPr>
        <w:spacing w:line="360" w:lineRule="auto"/>
        <w:ind w:left="851"/>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lastRenderedPageBreak/>
        <w:t xml:space="preserve">b) </w:t>
      </w:r>
      <w:r w:rsidRPr="00522201">
        <w:rPr>
          <w:rFonts w:eastAsia="Times New Roman" w:cs="Times New Roman"/>
          <w:bCs/>
          <w:color w:val="000000"/>
          <w:szCs w:val="22"/>
          <w:lang w:eastAsia="pt-BR" w:bidi="ar-SA"/>
        </w:rPr>
        <w:t>Que cumpre os requisitos estabelecidos no art. 3° da Lei Complementar n° 123, de</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2006,</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estando apto a usufruir do tratamento favorecido estabelecido em seus artigos 42</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a 49</w:t>
      </w:r>
      <w:r w:rsidR="00450782">
        <w:rPr>
          <w:rFonts w:eastAsia="Times New Roman" w:cs="Times New Roman"/>
          <w:bCs/>
          <w:color w:val="000000"/>
          <w:szCs w:val="22"/>
          <w:lang w:eastAsia="pt-BR" w:bidi="ar-SA"/>
        </w:rPr>
        <w:t>;</w:t>
      </w:r>
    </w:p>
    <w:p w14:paraId="5AB56811" w14:textId="77777777" w:rsidR="002C449D" w:rsidRPr="00522201" w:rsidRDefault="002C449D" w:rsidP="00522201">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c) </w:t>
      </w:r>
      <w:r w:rsidRPr="00522201">
        <w:rPr>
          <w:rFonts w:eastAsia="Times New Roman" w:cs="Times New Roman"/>
          <w:bCs/>
          <w:color w:val="000000"/>
          <w:szCs w:val="22"/>
          <w:lang w:eastAsia="pt-BR" w:bidi="ar-SA"/>
        </w:rPr>
        <w:t>Que está ciente e concorda com as condições contidas no Edital e seu(s) anexo(s);</w:t>
      </w:r>
    </w:p>
    <w:p w14:paraId="78FFCA1A" w14:textId="0AAA9D41" w:rsidR="002C449D" w:rsidRPr="00522201" w:rsidRDefault="002C449D" w:rsidP="00522201">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d) </w:t>
      </w:r>
      <w:r w:rsidRPr="00522201">
        <w:rPr>
          <w:rFonts w:eastAsia="Times New Roman" w:cs="Times New Roman"/>
          <w:bCs/>
          <w:color w:val="000000"/>
          <w:szCs w:val="22"/>
          <w:lang w:eastAsia="pt-BR" w:bidi="ar-SA"/>
        </w:rPr>
        <w:t>Que assume a responsabilidade pelas transações que foram efetuadas no sistema,</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assumindo como firmes e verdadeiras;</w:t>
      </w:r>
    </w:p>
    <w:p w14:paraId="007B05DA" w14:textId="190BFD71" w:rsidR="002C449D" w:rsidRPr="00522201" w:rsidRDefault="002C449D" w:rsidP="00522201">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e) </w:t>
      </w:r>
      <w:r w:rsidRPr="00522201">
        <w:rPr>
          <w:rFonts w:eastAsia="Times New Roman" w:cs="Times New Roman"/>
          <w:bCs/>
          <w:color w:val="000000"/>
          <w:szCs w:val="22"/>
          <w:lang w:eastAsia="pt-BR" w:bidi="ar-SA"/>
        </w:rPr>
        <w:t>Que cumpre as exigências de reserva de cargos para pessoa com deficiência e para</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reabilitado da Previdência Social, de que trata o art. 93 da Lei n° 8.213/91</w:t>
      </w:r>
      <w:r w:rsidR="00450782">
        <w:rPr>
          <w:rFonts w:eastAsia="Times New Roman" w:cs="Times New Roman"/>
          <w:bCs/>
          <w:color w:val="000000"/>
          <w:szCs w:val="22"/>
          <w:lang w:eastAsia="pt-BR" w:bidi="ar-SA"/>
        </w:rPr>
        <w:t>;</w:t>
      </w:r>
    </w:p>
    <w:p w14:paraId="06FEBDD6" w14:textId="7C068AEC" w:rsidR="002C449D" w:rsidRDefault="002C449D" w:rsidP="00522201">
      <w:pPr>
        <w:spacing w:line="360" w:lineRule="auto"/>
        <w:ind w:left="851"/>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t xml:space="preserve">f) </w:t>
      </w:r>
      <w:r w:rsidRPr="00522201">
        <w:rPr>
          <w:rFonts w:eastAsia="Times New Roman" w:cs="Times New Roman"/>
          <w:bCs/>
          <w:color w:val="000000"/>
          <w:szCs w:val="22"/>
          <w:lang w:eastAsia="pt-BR" w:bidi="ar-SA"/>
        </w:rPr>
        <w:t>Que não emprega menor de 18 anos em trabalho noturno, perigoso ou insalubre e não</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emprega menor de 16 anos, salvo menor, a partir de 14 anos, na condição de aprendiz,</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nos</w:t>
      </w:r>
      <w:r w:rsidR="00522201" w:rsidRPr="00522201">
        <w:rPr>
          <w:rFonts w:eastAsia="Times New Roman" w:cs="Times New Roman"/>
          <w:bCs/>
          <w:color w:val="000000"/>
          <w:szCs w:val="22"/>
          <w:lang w:eastAsia="pt-BR" w:bidi="ar-SA"/>
        </w:rPr>
        <w:t xml:space="preserve"> </w:t>
      </w:r>
      <w:r w:rsidRPr="00522201">
        <w:rPr>
          <w:rFonts w:eastAsia="Times New Roman" w:cs="Times New Roman"/>
          <w:bCs/>
          <w:color w:val="000000"/>
          <w:szCs w:val="22"/>
          <w:lang w:eastAsia="pt-BR" w:bidi="ar-SA"/>
        </w:rPr>
        <w:t>termos do artigo 7°, XXXIII, da Constituição</w:t>
      </w:r>
      <w:r w:rsidR="00450782">
        <w:rPr>
          <w:rFonts w:eastAsia="Times New Roman" w:cs="Times New Roman"/>
          <w:bCs/>
          <w:color w:val="000000"/>
          <w:szCs w:val="22"/>
          <w:lang w:eastAsia="pt-BR" w:bidi="ar-SA"/>
        </w:rPr>
        <w:t>.</w:t>
      </w:r>
    </w:p>
    <w:p w14:paraId="1F126F72" w14:textId="77777777" w:rsidR="00C96371" w:rsidRPr="002C449D" w:rsidRDefault="00C96371" w:rsidP="009429E4">
      <w:pPr>
        <w:spacing w:line="360" w:lineRule="auto"/>
        <w:jc w:val="both"/>
        <w:rPr>
          <w:rFonts w:eastAsia="Times New Roman" w:cs="Times New Roman"/>
          <w:b/>
          <w:color w:val="000000"/>
          <w:szCs w:val="22"/>
          <w:lang w:eastAsia="pt-BR" w:bidi="ar-SA"/>
        </w:rPr>
      </w:pPr>
    </w:p>
    <w:p w14:paraId="75C57F90" w14:textId="1E755DA7" w:rsidR="002C449D" w:rsidRPr="002C449D" w:rsidRDefault="0086242B" w:rsidP="009429E4">
      <w:pPr>
        <w:spacing w:line="360" w:lineRule="auto"/>
        <w:jc w:val="both"/>
        <w:rPr>
          <w:rFonts w:eastAsia="Times New Roman" w:cs="Times New Roman"/>
          <w:b/>
          <w:color w:val="000000"/>
          <w:szCs w:val="22"/>
          <w:lang w:eastAsia="pt-BR" w:bidi="ar-SA"/>
        </w:rPr>
      </w:pPr>
      <w:r>
        <w:rPr>
          <w:rFonts w:eastAsia="Times New Roman" w:cs="Times New Roman"/>
          <w:b/>
          <w:color w:val="000000"/>
          <w:szCs w:val="22"/>
          <w:lang w:eastAsia="pt-BR" w:bidi="ar-SA"/>
        </w:rPr>
        <w:t>9</w:t>
      </w:r>
      <w:r w:rsidR="002C449D" w:rsidRPr="002C449D">
        <w:rPr>
          <w:rFonts w:eastAsia="Times New Roman" w:cs="Times New Roman"/>
          <w:b/>
          <w:color w:val="000000"/>
          <w:szCs w:val="22"/>
          <w:lang w:eastAsia="pt-BR" w:bidi="ar-SA"/>
        </w:rPr>
        <w:t>. FASE DE LANCES</w:t>
      </w:r>
    </w:p>
    <w:p w14:paraId="49547B28" w14:textId="665A7882" w:rsidR="002C449D" w:rsidRPr="00522201" w:rsidRDefault="0086242B" w:rsidP="00522201">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9</w:t>
      </w:r>
      <w:r w:rsidR="002C449D" w:rsidRPr="002C449D">
        <w:rPr>
          <w:rFonts w:eastAsia="Times New Roman" w:cs="Times New Roman"/>
          <w:b/>
          <w:color w:val="000000"/>
          <w:szCs w:val="22"/>
          <w:lang w:eastAsia="pt-BR" w:bidi="ar-SA"/>
        </w:rPr>
        <w:t xml:space="preserve">.1. </w:t>
      </w:r>
      <w:r w:rsidR="002C449D" w:rsidRPr="00522201">
        <w:rPr>
          <w:rFonts w:eastAsia="Times New Roman" w:cs="Times New Roman"/>
          <w:bCs/>
          <w:color w:val="000000"/>
          <w:szCs w:val="22"/>
          <w:lang w:eastAsia="pt-BR" w:bidi="ar-SA"/>
        </w:rPr>
        <w:t xml:space="preserve">A partir das </w:t>
      </w:r>
      <w:proofErr w:type="gramStart"/>
      <w:r w:rsidR="002C449D" w:rsidRPr="005B235F">
        <w:rPr>
          <w:rFonts w:eastAsia="Times New Roman" w:cs="Times New Roman"/>
          <w:b/>
          <w:i/>
          <w:iCs/>
          <w:color w:val="000000"/>
          <w:szCs w:val="22"/>
          <w:u w:val="single"/>
          <w:lang w:eastAsia="pt-BR" w:bidi="ar-SA"/>
        </w:rPr>
        <w:t>0</w:t>
      </w:r>
      <w:r w:rsidR="008B2D43">
        <w:rPr>
          <w:rFonts w:eastAsia="Times New Roman" w:cs="Times New Roman"/>
          <w:b/>
          <w:i/>
          <w:iCs/>
          <w:color w:val="000000"/>
          <w:szCs w:val="22"/>
          <w:u w:val="single"/>
          <w:lang w:eastAsia="pt-BR" w:bidi="ar-SA"/>
        </w:rPr>
        <w:t>9</w:t>
      </w:r>
      <w:r w:rsidR="002C449D" w:rsidRPr="005B235F">
        <w:rPr>
          <w:rFonts w:eastAsia="Times New Roman" w:cs="Times New Roman"/>
          <w:b/>
          <w:i/>
          <w:iCs/>
          <w:color w:val="000000"/>
          <w:szCs w:val="22"/>
          <w:u w:val="single"/>
          <w:lang w:eastAsia="pt-BR" w:bidi="ar-SA"/>
        </w:rPr>
        <w:t>:00</w:t>
      </w:r>
      <w:proofErr w:type="gramEnd"/>
      <w:r w:rsidR="002C449D" w:rsidRPr="005B235F">
        <w:rPr>
          <w:rFonts w:eastAsia="Times New Roman" w:cs="Times New Roman"/>
          <w:b/>
          <w:i/>
          <w:iCs/>
          <w:color w:val="000000"/>
          <w:szCs w:val="22"/>
          <w:u w:val="single"/>
          <w:lang w:eastAsia="pt-BR" w:bidi="ar-SA"/>
        </w:rPr>
        <w:t>hrs</w:t>
      </w:r>
      <w:r w:rsidR="002C449D" w:rsidRPr="00522201">
        <w:rPr>
          <w:rFonts w:eastAsia="Times New Roman" w:cs="Times New Roman"/>
          <w:bCs/>
          <w:color w:val="000000"/>
          <w:szCs w:val="22"/>
          <w:lang w:eastAsia="pt-BR" w:bidi="ar-SA"/>
        </w:rPr>
        <w:t xml:space="preserve"> da data estabelecida neste Aviso de Contratação Direta, a sessão</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pública será automaticamente aberta pelo sistema para o envio de lances públicos e</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sucessivos,</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exclusivamente por meio do sistema eletrônico, sendo encerrado no horário de finalização de</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 xml:space="preserve">lances também já previsto neste aviso, </w:t>
      </w:r>
      <w:r w:rsidR="002C449D" w:rsidRPr="005B235F">
        <w:rPr>
          <w:rFonts w:eastAsia="Times New Roman" w:cs="Times New Roman"/>
          <w:bCs/>
          <w:color w:val="000000"/>
          <w:szCs w:val="22"/>
          <w:u w:val="single"/>
          <w:lang w:eastAsia="pt-BR" w:bidi="ar-SA"/>
        </w:rPr>
        <w:t>observado o prazo de 03 (três) dias úteis</w:t>
      </w:r>
      <w:r w:rsidR="00522201" w:rsidRPr="005B235F">
        <w:rPr>
          <w:rFonts w:eastAsia="Times New Roman" w:cs="Times New Roman"/>
          <w:bCs/>
          <w:color w:val="000000"/>
          <w:szCs w:val="22"/>
          <w:u w:val="single"/>
          <w:lang w:eastAsia="pt-BR" w:bidi="ar-SA"/>
        </w:rPr>
        <w:t xml:space="preserve"> </w:t>
      </w:r>
      <w:r w:rsidR="002C449D" w:rsidRPr="005B235F">
        <w:rPr>
          <w:rFonts w:eastAsia="Times New Roman" w:cs="Times New Roman"/>
          <w:bCs/>
          <w:color w:val="000000"/>
          <w:szCs w:val="22"/>
          <w:u w:val="single"/>
          <w:lang w:eastAsia="pt-BR" w:bidi="ar-SA"/>
        </w:rPr>
        <w:t>para abertura</w:t>
      </w:r>
      <w:r w:rsidR="00522201" w:rsidRPr="005B235F">
        <w:rPr>
          <w:rFonts w:eastAsia="Times New Roman" w:cs="Times New Roman"/>
          <w:bCs/>
          <w:color w:val="000000"/>
          <w:szCs w:val="22"/>
          <w:u w:val="single"/>
          <w:lang w:eastAsia="pt-BR" w:bidi="ar-SA"/>
        </w:rPr>
        <w:t xml:space="preserve"> </w:t>
      </w:r>
      <w:r w:rsidR="002C449D" w:rsidRPr="005B235F">
        <w:rPr>
          <w:rFonts w:eastAsia="Times New Roman" w:cs="Times New Roman"/>
          <w:bCs/>
          <w:color w:val="000000"/>
          <w:szCs w:val="22"/>
          <w:u w:val="single"/>
          <w:lang w:eastAsia="pt-BR" w:bidi="ar-SA"/>
        </w:rPr>
        <w:t>do procedimento e envio de lances contados da data de divulgação do aviso de</w:t>
      </w:r>
      <w:r w:rsidR="00522201" w:rsidRPr="005B235F">
        <w:rPr>
          <w:rFonts w:eastAsia="Times New Roman" w:cs="Times New Roman"/>
          <w:bCs/>
          <w:color w:val="000000"/>
          <w:szCs w:val="22"/>
          <w:u w:val="single"/>
          <w:lang w:eastAsia="pt-BR" w:bidi="ar-SA"/>
        </w:rPr>
        <w:t xml:space="preserve"> </w:t>
      </w:r>
      <w:r w:rsidR="002C449D" w:rsidRPr="005B235F">
        <w:rPr>
          <w:rFonts w:eastAsia="Times New Roman" w:cs="Times New Roman"/>
          <w:bCs/>
          <w:color w:val="000000"/>
          <w:szCs w:val="22"/>
          <w:u w:val="single"/>
          <w:lang w:eastAsia="pt-BR" w:bidi="ar-SA"/>
        </w:rPr>
        <w:t>contratação</w:t>
      </w:r>
      <w:r w:rsidR="00522201" w:rsidRPr="005B235F">
        <w:rPr>
          <w:rFonts w:eastAsia="Times New Roman" w:cs="Times New Roman"/>
          <w:bCs/>
          <w:color w:val="000000"/>
          <w:szCs w:val="22"/>
          <w:u w:val="single"/>
          <w:lang w:eastAsia="pt-BR" w:bidi="ar-SA"/>
        </w:rPr>
        <w:t xml:space="preserve"> </w:t>
      </w:r>
      <w:r w:rsidR="002C449D" w:rsidRPr="005B235F">
        <w:rPr>
          <w:rFonts w:eastAsia="Times New Roman" w:cs="Times New Roman"/>
          <w:bCs/>
          <w:color w:val="000000"/>
          <w:szCs w:val="22"/>
          <w:u w:val="single"/>
          <w:lang w:eastAsia="pt-BR" w:bidi="ar-SA"/>
        </w:rPr>
        <w:t>direta.</w:t>
      </w:r>
    </w:p>
    <w:p w14:paraId="5A29A48A" w14:textId="43E32C0B" w:rsidR="002C449D" w:rsidRPr="002C449D" w:rsidRDefault="0086242B" w:rsidP="00522201">
      <w:pPr>
        <w:spacing w:line="360" w:lineRule="auto"/>
        <w:ind w:left="426"/>
        <w:jc w:val="both"/>
        <w:rPr>
          <w:rFonts w:eastAsia="Times New Roman" w:cs="Times New Roman"/>
          <w:b/>
          <w:color w:val="000000"/>
          <w:szCs w:val="22"/>
          <w:lang w:eastAsia="pt-BR" w:bidi="ar-SA"/>
        </w:rPr>
      </w:pPr>
      <w:r>
        <w:rPr>
          <w:rFonts w:eastAsia="Times New Roman" w:cs="Times New Roman"/>
          <w:b/>
          <w:color w:val="000000"/>
          <w:szCs w:val="22"/>
          <w:lang w:eastAsia="pt-BR" w:bidi="ar-SA"/>
        </w:rPr>
        <w:t>9</w:t>
      </w:r>
      <w:r w:rsidR="002C449D" w:rsidRPr="002C449D">
        <w:rPr>
          <w:rFonts w:eastAsia="Times New Roman" w:cs="Times New Roman"/>
          <w:b/>
          <w:color w:val="000000"/>
          <w:szCs w:val="22"/>
          <w:lang w:eastAsia="pt-BR" w:bidi="ar-SA"/>
        </w:rPr>
        <w:t xml:space="preserve">.2. </w:t>
      </w:r>
      <w:r w:rsidR="002C449D" w:rsidRPr="00522201">
        <w:rPr>
          <w:rFonts w:eastAsia="Times New Roman" w:cs="Times New Roman"/>
          <w:bCs/>
          <w:color w:val="000000"/>
          <w:szCs w:val="22"/>
          <w:lang w:eastAsia="pt-BR" w:bidi="ar-SA"/>
        </w:rPr>
        <w:t>Iniciada a etapa competitiva, os fornecedores deverão encaminhar lances exclusivamente</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por meio de sistema eletrônico, sendo imediatamente informados do seu recebimento e do</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valor</w:t>
      </w:r>
      <w:r w:rsidR="00522201" w:rsidRPr="00522201">
        <w:rPr>
          <w:rFonts w:eastAsia="Times New Roman" w:cs="Times New Roman"/>
          <w:bCs/>
          <w:color w:val="000000"/>
          <w:szCs w:val="22"/>
          <w:lang w:eastAsia="pt-BR" w:bidi="ar-SA"/>
        </w:rPr>
        <w:t xml:space="preserve"> </w:t>
      </w:r>
      <w:r w:rsidR="002C449D" w:rsidRPr="00522201">
        <w:rPr>
          <w:rFonts w:eastAsia="Times New Roman" w:cs="Times New Roman"/>
          <w:bCs/>
          <w:color w:val="000000"/>
          <w:szCs w:val="22"/>
          <w:lang w:eastAsia="pt-BR" w:bidi="ar-SA"/>
        </w:rPr>
        <w:t>consignado no registro.</w:t>
      </w:r>
    </w:p>
    <w:p w14:paraId="0A9A17C8" w14:textId="6D55C73C" w:rsidR="002C449D" w:rsidRPr="002C449D" w:rsidRDefault="0086242B" w:rsidP="00CF5D16">
      <w:pPr>
        <w:spacing w:line="360" w:lineRule="auto"/>
        <w:ind w:left="709"/>
        <w:jc w:val="both"/>
        <w:rPr>
          <w:rFonts w:eastAsia="Times New Roman" w:cs="Times New Roman"/>
          <w:b/>
          <w:color w:val="000000"/>
          <w:szCs w:val="22"/>
          <w:lang w:eastAsia="pt-BR" w:bidi="ar-SA"/>
        </w:rPr>
      </w:pPr>
      <w:r>
        <w:rPr>
          <w:rFonts w:eastAsia="Times New Roman" w:cs="Times New Roman"/>
          <w:b/>
          <w:color w:val="000000"/>
          <w:szCs w:val="22"/>
          <w:lang w:eastAsia="pt-BR" w:bidi="ar-SA"/>
        </w:rPr>
        <w:t>9</w:t>
      </w:r>
      <w:r w:rsidR="002C449D" w:rsidRPr="002C449D">
        <w:rPr>
          <w:rFonts w:eastAsia="Times New Roman" w:cs="Times New Roman"/>
          <w:b/>
          <w:color w:val="000000"/>
          <w:szCs w:val="22"/>
          <w:lang w:eastAsia="pt-BR" w:bidi="ar-SA"/>
        </w:rPr>
        <w:t xml:space="preserve">.2.1. </w:t>
      </w:r>
      <w:r w:rsidR="002C449D" w:rsidRPr="00F826DA">
        <w:rPr>
          <w:rFonts w:eastAsia="Times New Roman" w:cs="Times New Roman"/>
          <w:bCs/>
          <w:color w:val="000000"/>
          <w:szCs w:val="22"/>
          <w:lang w:eastAsia="pt-BR" w:bidi="ar-SA"/>
        </w:rPr>
        <w:t>O lance deverá ser ofertado pelo valor unitário do item.</w:t>
      </w:r>
    </w:p>
    <w:p w14:paraId="0BDB2E81" w14:textId="56E64614" w:rsidR="002C449D" w:rsidRPr="00F826DA" w:rsidRDefault="0086242B" w:rsidP="00F826DA">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9</w:t>
      </w:r>
      <w:r w:rsidR="002C449D" w:rsidRPr="002C449D">
        <w:rPr>
          <w:rFonts w:eastAsia="Times New Roman" w:cs="Times New Roman"/>
          <w:b/>
          <w:color w:val="000000"/>
          <w:szCs w:val="22"/>
          <w:lang w:eastAsia="pt-BR" w:bidi="ar-SA"/>
        </w:rPr>
        <w:t xml:space="preserve">.3. </w:t>
      </w:r>
      <w:r w:rsidR="002C449D" w:rsidRPr="00F826DA">
        <w:rPr>
          <w:rFonts w:eastAsia="Times New Roman" w:cs="Times New Roman"/>
          <w:bCs/>
          <w:color w:val="000000"/>
          <w:szCs w:val="22"/>
          <w:lang w:eastAsia="pt-BR" w:bidi="ar-SA"/>
        </w:rPr>
        <w:t>O fornecedor somente poderá oferecer valor inferior ou maior percentual de desconto e</w:t>
      </w:r>
      <w:r w:rsidR="00F826DA" w:rsidRPr="00F826DA">
        <w:rPr>
          <w:rFonts w:eastAsia="Times New Roman" w:cs="Times New Roman"/>
          <w:bCs/>
          <w:color w:val="000000"/>
          <w:szCs w:val="22"/>
          <w:lang w:eastAsia="pt-BR" w:bidi="ar-SA"/>
        </w:rPr>
        <w:t xml:space="preserve"> </w:t>
      </w:r>
      <w:r w:rsidR="002C449D" w:rsidRPr="00F826DA">
        <w:rPr>
          <w:rFonts w:eastAsia="Times New Roman" w:cs="Times New Roman"/>
          <w:bCs/>
          <w:color w:val="000000"/>
          <w:szCs w:val="22"/>
          <w:lang w:eastAsia="pt-BR" w:bidi="ar-SA"/>
        </w:rPr>
        <w:t>com 1 minuto com relação ao último lance por ele ofertado e registrado pelo sistema.</w:t>
      </w:r>
    </w:p>
    <w:p w14:paraId="29D73752" w14:textId="434F6847" w:rsidR="002C449D" w:rsidRDefault="0086242B" w:rsidP="00F826DA">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9</w:t>
      </w:r>
      <w:r w:rsidR="002C449D" w:rsidRPr="002C449D">
        <w:rPr>
          <w:rFonts w:eastAsia="Times New Roman" w:cs="Times New Roman"/>
          <w:b/>
          <w:color w:val="000000"/>
          <w:szCs w:val="22"/>
          <w:lang w:eastAsia="pt-BR" w:bidi="ar-SA"/>
        </w:rPr>
        <w:t xml:space="preserve">.4. </w:t>
      </w:r>
      <w:r w:rsidR="002C449D" w:rsidRPr="00F826DA">
        <w:rPr>
          <w:rFonts w:eastAsia="Times New Roman" w:cs="Times New Roman"/>
          <w:bCs/>
          <w:color w:val="000000"/>
          <w:szCs w:val="22"/>
          <w:lang w:eastAsia="pt-BR" w:bidi="ar-SA"/>
        </w:rPr>
        <w:t>Havendo lances iguais ao menor já ofertado, prevalecerá aquele que for recebido e</w:t>
      </w:r>
      <w:r w:rsidR="00F826DA">
        <w:rPr>
          <w:rFonts w:eastAsia="Times New Roman" w:cs="Times New Roman"/>
          <w:bCs/>
          <w:color w:val="000000"/>
          <w:szCs w:val="22"/>
          <w:lang w:eastAsia="pt-BR" w:bidi="ar-SA"/>
        </w:rPr>
        <w:t xml:space="preserve"> </w:t>
      </w:r>
      <w:r w:rsidR="002C449D" w:rsidRPr="00F826DA">
        <w:rPr>
          <w:rFonts w:eastAsia="Times New Roman" w:cs="Times New Roman"/>
          <w:bCs/>
          <w:color w:val="000000"/>
          <w:szCs w:val="22"/>
          <w:lang w:eastAsia="pt-BR" w:bidi="ar-SA"/>
        </w:rPr>
        <w:t>registrado primeiro no sistema.</w:t>
      </w:r>
    </w:p>
    <w:p w14:paraId="504193A7" w14:textId="77777777" w:rsidR="00F826DA" w:rsidRPr="00F826DA" w:rsidRDefault="00F826DA" w:rsidP="00F826DA">
      <w:pPr>
        <w:spacing w:line="360" w:lineRule="auto"/>
        <w:ind w:left="426"/>
        <w:jc w:val="both"/>
        <w:rPr>
          <w:rFonts w:eastAsia="Times New Roman" w:cs="Times New Roman"/>
          <w:bCs/>
          <w:color w:val="000000"/>
          <w:szCs w:val="22"/>
          <w:lang w:eastAsia="pt-BR" w:bidi="ar-SA"/>
        </w:rPr>
      </w:pPr>
    </w:p>
    <w:p w14:paraId="3CAF536B" w14:textId="6686B39E" w:rsidR="002C449D" w:rsidRPr="002C449D" w:rsidRDefault="0086242B" w:rsidP="009429E4">
      <w:pPr>
        <w:spacing w:line="360" w:lineRule="auto"/>
        <w:jc w:val="both"/>
        <w:rPr>
          <w:rFonts w:eastAsia="Times New Roman" w:cs="Times New Roman"/>
          <w:b/>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JULGAMENTO DAS PROPOSTAS DE PREÇO</w:t>
      </w:r>
    </w:p>
    <w:p w14:paraId="78C5DFB2" w14:textId="245001C6" w:rsidR="002C449D" w:rsidRPr="00F826DA" w:rsidRDefault="0086242B" w:rsidP="00F826DA">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.1. </w:t>
      </w:r>
      <w:r w:rsidR="002C449D" w:rsidRPr="00F826DA">
        <w:rPr>
          <w:rFonts w:eastAsia="Times New Roman" w:cs="Times New Roman"/>
          <w:bCs/>
          <w:color w:val="000000"/>
          <w:szCs w:val="22"/>
          <w:lang w:eastAsia="pt-BR" w:bidi="ar-SA"/>
        </w:rPr>
        <w:t>Encerrada a fase de lances, será verificada a conformidade da proposta classificada em</w:t>
      </w:r>
      <w:r w:rsidR="00F826DA">
        <w:rPr>
          <w:rFonts w:eastAsia="Times New Roman" w:cs="Times New Roman"/>
          <w:bCs/>
          <w:color w:val="000000"/>
          <w:szCs w:val="22"/>
          <w:lang w:eastAsia="pt-BR" w:bidi="ar-SA"/>
        </w:rPr>
        <w:t xml:space="preserve"> </w:t>
      </w:r>
      <w:r w:rsidR="002C449D" w:rsidRPr="00F826DA">
        <w:rPr>
          <w:rFonts w:eastAsia="Times New Roman" w:cs="Times New Roman"/>
          <w:bCs/>
          <w:color w:val="000000"/>
          <w:szCs w:val="22"/>
          <w:lang w:eastAsia="pt-BR" w:bidi="ar-SA"/>
        </w:rPr>
        <w:t>primeiro lugar quanto à adequação do objeto e à compatibilidade do preço em relação ao</w:t>
      </w:r>
      <w:r w:rsidR="00F826DA">
        <w:rPr>
          <w:rFonts w:eastAsia="Times New Roman" w:cs="Times New Roman"/>
          <w:bCs/>
          <w:color w:val="000000"/>
          <w:szCs w:val="22"/>
          <w:lang w:eastAsia="pt-BR" w:bidi="ar-SA"/>
        </w:rPr>
        <w:t xml:space="preserve"> </w:t>
      </w:r>
      <w:r w:rsidR="002C449D" w:rsidRPr="00F826DA">
        <w:rPr>
          <w:rFonts w:eastAsia="Times New Roman" w:cs="Times New Roman"/>
          <w:bCs/>
          <w:color w:val="000000"/>
          <w:szCs w:val="22"/>
          <w:lang w:eastAsia="pt-BR" w:bidi="ar-SA"/>
        </w:rPr>
        <w:t>estipulado</w:t>
      </w:r>
      <w:r w:rsidR="00F826DA">
        <w:rPr>
          <w:rFonts w:eastAsia="Times New Roman" w:cs="Times New Roman"/>
          <w:bCs/>
          <w:color w:val="000000"/>
          <w:szCs w:val="22"/>
          <w:lang w:eastAsia="pt-BR" w:bidi="ar-SA"/>
        </w:rPr>
        <w:t xml:space="preserve"> </w:t>
      </w:r>
      <w:r w:rsidR="002C449D" w:rsidRPr="00F826DA">
        <w:rPr>
          <w:rFonts w:eastAsia="Times New Roman" w:cs="Times New Roman"/>
          <w:bCs/>
          <w:color w:val="000000"/>
          <w:szCs w:val="22"/>
          <w:lang w:eastAsia="pt-BR" w:bidi="ar-SA"/>
        </w:rPr>
        <w:t>para a contratação.</w:t>
      </w:r>
    </w:p>
    <w:p w14:paraId="234A49FD" w14:textId="382DEEB9" w:rsidR="002C449D" w:rsidRPr="00CF5D16" w:rsidRDefault="0086242B" w:rsidP="00CF5D16">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.2. </w:t>
      </w:r>
      <w:r w:rsidR="002C449D" w:rsidRPr="00CF5D16">
        <w:rPr>
          <w:rFonts w:eastAsia="Times New Roman" w:cs="Times New Roman"/>
          <w:bCs/>
          <w:color w:val="000000"/>
          <w:szCs w:val="22"/>
          <w:lang w:eastAsia="pt-BR" w:bidi="ar-SA"/>
        </w:rPr>
        <w:t>No caso de o preço da proposta vencedora estar acima do estimado pela Administração,</w:t>
      </w:r>
      <w:r w:rsid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poderá haver a negociação de condições mais vantajosas.</w:t>
      </w:r>
    </w:p>
    <w:p w14:paraId="4AF1843B" w14:textId="7F1AFB2E" w:rsidR="002C449D" w:rsidRPr="00CF5D16" w:rsidRDefault="0086242B" w:rsidP="00CF5D16">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.2.1. </w:t>
      </w:r>
      <w:r w:rsidR="002C449D" w:rsidRPr="00CF5D16">
        <w:rPr>
          <w:rFonts w:eastAsia="Times New Roman" w:cs="Times New Roman"/>
          <w:bCs/>
          <w:color w:val="000000"/>
          <w:szCs w:val="22"/>
          <w:lang w:eastAsia="pt-BR" w:bidi="ar-SA"/>
        </w:rPr>
        <w:t>Neste caso, será encaminhada contraproposta ao fornecedor que tenha apresentado</w:t>
      </w:r>
      <w:r w:rsidR="00F826DA"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o</w:t>
      </w:r>
      <w:r w:rsidR="00F826DA"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melhor preço para que seja obtida melhor proposta com preço compatível ao estimado</w:t>
      </w:r>
      <w:r w:rsidR="00F826DA"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pela</w:t>
      </w:r>
      <w:r w:rsidR="00F826DA"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Administração.</w:t>
      </w:r>
    </w:p>
    <w:p w14:paraId="174BFE49" w14:textId="5534D3DE" w:rsidR="002C449D" w:rsidRPr="00CF5D16" w:rsidRDefault="0086242B" w:rsidP="00CF5D16">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lastRenderedPageBreak/>
        <w:t>10</w:t>
      </w:r>
      <w:r w:rsidR="002C449D" w:rsidRPr="002C449D">
        <w:rPr>
          <w:rFonts w:eastAsia="Times New Roman" w:cs="Times New Roman"/>
          <w:b/>
          <w:color w:val="000000"/>
          <w:szCs w:val="22"/>
          <w:lang w:eastAsia="pt-BR" w:bidi="ar-SA"/>
        </w:rPr>
        <w:t xml:space="preserve">.2.2. </w:t>
      </w:r>
      <w:r w:rsidR="002C449D" w:rsidRPr="00CF5D16">
        <w:rPr>
          <w:rFonts w:eastAsia="Times New Roman" w:cs="Times New Roman"/>
          <w:bCs/>
          <w:color w:val="000000"/>
          <w:szCs w:val="22"/>
          <w:lang w:eastAsia="pt-BR" w:bidi="ar-SA"/>
        </w:rPr>
        <w:t>A negociação poderá ser feita com os demais fornecedores classificados, respeitada a</w:t>
      </w:r>
      <w:r w:rsid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ordem de classificação, quando o primeiro colocado, mesmo após a negociação, for</w:t>
      </w:r>
      <w:r w:rsid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desclassificado em razão de sua proposta permanecer acima do preço máximo definido para a</w:t>
      </w:r>
      <w:r w:rsid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contratação.</w:t>
      </w:r>
    </w:p>
    <w:p w14:paraId="5B6B15F9" w14:textId="30156C04" w:rsidR="002C449D" w:rsidRPr="00CF5D16" w:rsidRDefault="0086242B" w:rsidP="00CF5D16">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.2.3. </w:t>
      </w:r>
      <w:r w:rsidR="002C449D" w:rsidRPr="00CF5D16">
        <w:rPr>
          <w:rFonts w:eastAsia="Times New Roman" w:cs="Times New Roman"/>
          <w:bCs/>
          <w:color w:val="000000"/>
          <w:szCs w:val="22"/>
          <w:lang w:eastAsia="pt-BR" w:bidi="ar-SA"/>
        </w:rPr>
        <w:t>Em qualquer caso, concluída a negociação, o resultado será registrado na ata do</w:t>
      </w:r>
      <w:r w:rsid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procedimento da dispensa eletrônica.</w:t>
      </w:r>
    </w:p>
    <w:p w14:paraId="703307FE" w14:textId="1E6FDBB8" w:rsidR="002C449D" w:rsidRPr="00CF5D16" w:rsidRDefault="0086242B" w:rsidP="00CF5D16">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.3. </w:t>
      </w:r>
      <w:r w:rsidR="002C449D" w:rsidRPr="00CF5D16">
        <w:rPr>
          <w:rFonts w:eastAsia="Times New Roman" w:cs="Times New Roman"/>
          <w:bCs/>
          <w:color w:val="000000"/>
          <w:szCs w:val="22"/>
          <w:lang w:eastAsia="pt-BR" w:bidi="ar-SA"/>
        </w:rPr>
        <w:t>Estando o preço compatível, será solicitado o envio da proposta readequada ao último</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lance</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ofertado, e se necessário, será solicitado também o envio de documentos</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complementares.</w:t>
      </w:r>
    </w:p>
    <w:p w14:paraId="0D08575A" w14:textId="5E13FCFA" w:rsidR="002C449D" w:rsidRPr="00CF5D16" w:rsidRDefault="0086242B" w:rsidP="00CF5D16">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.4. </w:t>
      </w:r>
      <w:r w:rsidR="002C449D" w:rsidRPr="00CF5D16">
        <w:rPr>
          <w:rFonts w:eastAsia="Times New Roman" w:cs="Times New Roman"/>
          <w:bCs/>
          <w:color w:val="000000"/>
          <w:szCs w:val="22"/>
          <w:lang w:eastAsia="pt-BR" w:bidi="ar-SA"/>
        </w:rPr>
        <w:t>O prazo de validade da proposta não será inferior a 30 (trinta) dias, a contar da data de</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sua</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apresentação.</w:t>
      </w:r>
    </w:p>
    <w:p w14:paraId="45D05B3B" w14:textId="50DD811C" w:rsidR="002C449D" w:rsidRPr="00CF5D16" w:rsidRDefault="0086242B" w:rsidP="00CF5D16">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.5. </w:t>
      </w:r>
      <w:r w:rsidR="002C449D" w:rsidRPr="00CF5D16">
        <w:rPr>
          <w:rFonts w:eastAsia="Times New Roman" w:cs="Times New Roman"/>
          <w:bCs/>
          <w:color w:val="000000"/>
          <w:szCs w:val="22"/>
          <w:lang w:eastAsia="pt-BR" w:bidi="ar-SA"/>
        </w:rPr>
        <w:t>A proposta final dos vencedores, adequadas ao último valor ofertado, referente aos itens</w:t>
      </w:r>
      <w:r w:rsid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ganhos, deverá ser anexada à plataforma em até 03 (três) horas após a solicitação do condutor</w:t>
      </w:r>
      <w:r w:rsid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responsável, ou em prazo superior expressamente informado na sessão.</w:t>
      </w:r>
    </w:p>
    <w:p w14:paraId="6548CA89" w14:textId="28BF0AEE" w:rsidR="002C449D" w:rsidRPr="00CF5D16" w:rsidRDefault="0086242B" w:rsidP="00CF5D16">
      <w:pPr>
        <w:spacing w:line="360" w:lineRule="auto"/>
        <w:ind w:firstLine="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.6. </w:t>
      </w:r>
      <w:r w:rsidR="002C449D" w:rsidRPr="00CF5D16">
        <w:rPr>
          <w:rFonts w:eastAsia="Times New Roman" w:cs="Times New Roman"/>
          <w:bCs/>
          <w:color w:val="000000"/>
          <w:szCs w:val="22"/>
          <w:lang w:eastAsia="pt-BR" w:bidi="ar-SA"/>
        </w:rPr>
        <w:t>Será desclassificada a proposta vencedora que:</w:t>
      </w:r>
    </w:p>
    <w:p w14:paraId="348EDD63" w14:textId="2610A5B9" w:rsidR="002C449D" w:rsidRPr="002C449D" w:rsidRDefault="0086242B" w:rsidP="00CF5D16">
      <w:pPr>
        <w:spacing w:line="360" w:lineRule="auto"/>
        <w:ind w:firstLine="851"/>
        <w:jc w:val="both"/>
        <w:rPr>
          <w:rFonts w:eastAsia="Times New Roman" w:cs="Times New Roman"/>
          <w:b/>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.6.1. </w:t>
      </w:r>
      <w:r w:rsidR="002C449D" w:rsidRPr="00CF5D16">
        <w:rPr>
          <w:rFonts w:eastAsia="Times New Roman" w:cs="Times New Roman"/>
          <w:bCs/>
          <w:color w:val="000000"/>
          <w:szCs w:val="22"/>
          <w:lang w:eastAsia="pt-BR" w:bidi="ar-SA"/>
        </w:rPr>
        <w:t>Contiver vícios insanáveis;</w:t>
      </w:r>
    </w:p>
    <w:p w14:paraId="2C5898BF" w14:textId="442ADC31" w:rsidR="002C449D" w:rsidRPr="00CF5D16" w:rsidRDefault="0086242B" w:rsidP="00CF5D16">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.6.2. </w:t>
      </w:r>
      <w:r w:rsidR="002C449D" w:rsidRPr="00CF5D16">
        <w:rPr>
          <w:rFonts w:eastAsia="Times New Roman" w:cs="Times New Roman"/>
          <w:bCs/>
          <w:color w:val="000000"/>
          <w:szCs w:val="22"/>
          <w:lang w:eastAsia="pt-BR" w:bidi="ar-SA"/>
        </w:rPr>
        <w:t>Não obedecer às especificações técnicas pormenorizadas neste aviso ou em seus</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anexos;</w:t>
      </w:r>
    </w:p>
    <w:p w14:paraId="5DE8B366" w14:textId="16EBFF1F" w:rsidR="002C449D" w:rsidRPr="00CF5D16" w:rsidRDefault="0086242B" w:rsidP="00CF5D16">
      <w:pPr>
        <w:spacing w:line="360" w:lineRule="auto"/>
        <w:ind w:firstLine="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.6.3. </w:t>
      </w:r>
      <w:r w:rsidR="002C449D" w:rsidRPr="00CF5D16">
        <w:rPr>
          <w:rFonts w:eastAsia="Times New Roman" w:cs="Times New Roman"/>
          <w:bCs/>
          <w:color w:val="000000"/>
          <w:szCs w:val="22"/>
          <w:lang w:eastAsia="pt-BR" w:bidi="ar-SA"/>
        </w:rPr>
        <w:t>Permanecerem acima do preço máximo definido para a contratação;</w:t>
      </w:r>
    </w:p>
    <w:p w14:paraId="43372BFE" w14:textId="2067AACC" w:rsidR="002C449D" w:rsidRPr="002C449D" w:rsidRDefault="0086242B" w:rsidP="00CF5D16">
      <w:pPr>
        <w:spacing w:line="360" w:lineRule="auto"/>
        <w:ind w:firstLine="851"/>
        <w:jc w:val="both"/>
        <w:rPr>
          <w:rFonts w:eastAsia="Times New Roman" w:cs="Times New Roman"/>
          <w:b/>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.6.4. </w:t>
      </w:r>
      <w:r w:rsidR="002C449D" w:rsidRPr="00CF5D16">
        <w:rPr>
          <w:rFonts w:eastAsia="Times New Roman" w:cs="Times New Roman"/>
          <w:bCs/>
          <w:color w:val="000000"/>
          <w:szCs w:val="22"/>
          <w:lang w:eastAsia="pt-BR" w:bidi="ar-SA"/>
        </w:rPr>
        <w:t>Não tiverem sua exequibilidade demonstrada, quando exigido pela Administração;</w:t>
      </w:r>
    </w:p>
    <w:p w14:paraId="389B320A" w14:textId="2CBD1F08" w:rsidR="002C449D" w:rsidRPr="00CF5D16" w:rsidRDefault="0086242B" w:rsidP="00CF5D16">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.6.5. </w:t>
      </w:r>
      <w:r w:rsidR="002C449D" w:rsidRPr="00CF5D16">
        <w:rPr>
          <w:rFonts w:eastAsia="Times New Roman" w:cs="Times New Roman"/>
          <w:bCs/>
          <w:color w:val="000000"/>
          <w:szCs w:val="22"/>
          <w:lang w:eastAsia="pt-BR" w:bidi="ar-SA"/>
        </w:rPr>
        <w:t>Apresentar desconformidade com quaisquer outras exigências deste aviso ou seus</w:t>
      </w:r>
      <w:r w:rsid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anexos, desde que insanável.</w:t>
      </w:r>
    </w:p>
    <w:p w14:paraId="279D94F0" w14:textId="6070DCB9" w:rsidR="002C449D" w:rsidRPr="00CF5D16" w:rsidRDefault="0086242B" w:rsidP="00CF5D16">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.7. </w:t>
      </w:r>
      <w:r w:rsidR="002C449D" w:rsidRPr="00CF5D16">
        <w:rPr>
          <w:rFonts w:eastAsia="Times New Roman" w:cs="Times New Roman"/>
          <w:bCs/>
          <w:color w:val="000000"/>
          <w:szCs w:val="22"/>
          <w:lang w:eastAsia="pt-BR" w:bidi="ar-SA"/>
        </w:rPr>
        <w:t>Quando o fornecedor não conseguir comprovar que possui ou possuirá recursos</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suficientes</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para executar a contento o objeto, será considerada inexequível a proposta de</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preços ou menor</w:t>
      </w:r>
      <w:r w:rsidR="00CF5D16" w:rsidRPr="00CF5D16">
        <w:rPr>
          <w:rFonts w:eastAsia="Times New Roman" w:cs="Times New Roman"/>
          <w:bCs/>
          <w:color w:val="000000"/>
          <w:szCs w:val="22"/>
          <w:lang w:eastAsia="pt-BR" w:bidi="ar-SA"/>
        </w:rPr>
        <w:t xml:space="preserve"> </w:t>
      </w:r>
      <w:r w:rsidR="002C449D" w:rsidRPr="00CF5D16">
        <w:rPr>
          <w:rFonts w:eastAsia="Times New Roman" w:cs="Times New Roman"/>
          <w:bCs/>
          <w:color w:val="000000"/>
          <w:szCs w:val="22"/>
          <w:lang w:eastAsia="pt-BR" w:bidi="ar-SA"/>
        </w:rPr>
        <w:t>lance que:</w:t>
      </w:r>
    </w:p>
    <w:p w14:paraId="4D76ED67" w14:textId="0A20DB3D" w:rsidR="002C449D" w:rsidRPr="00760291" w:rsidRDefault="0086242B" w:rsidP="00760291">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.7.1. </w:t>
      </w:r>
      <w:r w:rsidR="002C449D" w:rsidRPr="00760291">
        <w:rPr>
          <w:rFonts w:eastAsia="Times New Roman" w:cs="Times New Roman"/>
          <w:bCs/>
          <w:color w:val="000000"/>
          <w:szCs w:val="22"/>
          <w:lang w:eastAsia="pt-BR" w:bidi="ar-SA"/>
        </w:rPr>
        <w:t>For insuficiente para a cobertura dos custos da contratação, apresente preços</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global ou</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unitários simbólicos, irrisórios ou de valor zero, incompatíveis com os preços</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dos insumos e</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salários de mercado, acrescidos dos respectivos encargos, ainda que o ato</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convocatório da</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dispensa não tenha estabelecido limites mínimos, exceto quando se referirem a materiais e</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instalações de propriedade do próprio fornecedor, para os quais</w:t>
      </w:r>
      <w:r w:rsidR="002C449D" w:rsidRPr="002C449D">
        <w:rPr>
          <w:rFonts w:eastAsia="Times New Roman" w:cs="Times New Roman"/>
          <w:b/>
          <w:color w:val="000000"/>
          <w:szCs w:val="22"/>
          <w:lang w:eastAsia="pt-BR" w:bidi="ar-SA"/>
        </w:rPr>
        <w:t xml:space="preserve"> </w:t>
      </w:r>
      <w:r w:rsidR="002C449D" w:rsidRPr="00760291">
        <w:rPr>
          <w:rFonts w:eastAsia="Times New Roman" w:cs="Times New Roman"/>
          <w:bCs/>
          <w:color w:val="000000"/>
          <w:szCs w:val="22"/>
          <w:lang w:eastAsia="pt-BR" w:bidi="ar-SA"/>
        </w:rPr>
        <w:t>ele renuncie a parcela ou à</w:t>
      </w:r>
    </w:p>
    <w:p w14:paraId="667E62EE" w14:textId="77777777" w:rsidR="002C449D" w:rsidRPr="00760291" w:rsidRDefault="002C449D" w:rsidP="00760291">
      <w:pPr>
        <w:spacing w:line="360" w:lineRule="auto"/>
        <w:ind w:left="426" w:firstLine="425"/>
        <w:jc w:val="both"/>
        <w:rPr>
          <w:rFonts w:eastAsia="Times New Roman" w:cs="Times New Roman"/>
          <w:bCs/>
          <w:color w:val="000000"/>
          <w:szCs w:val="22"/>
          <w:lang w:eastAsia="pt-BR" w:bidi="ar-SA"/>
        </w:rPr>
      </w:pPr>
      <w:r w:rsidRPr="00760291">
        <w:rPr>
          <w:rFonts w:eastAsia="Times New Roman" w:cs="Times New Roman"/>
          <w:bCs/>
          <w:color w:val="000000"/>
          <w:szCs w:val="22"/>
          <w:lang w:eastAsia="pt-BR" w:bidi="ar-SA"/>
        </w:rPr>
        <w:t>totalidade da remuneração.</w:t>
      </w:r>
    </w:p>
    <w:p w14:paraId="457D88B7" w14:textId="2ED1B669" w:rsidR="002C449D" w:rsidRPr="002C449D" w:rsidRDefault="0086242B" w:rsidP="00760291">
      <w:pPr>
        <w:spacing w:line="360" w:lineRule="auto"/>
        <w:ind w:left="851"/>
        <w:jc w:val="both"/>
        <w:rPr>
          <w:rFonts w:eastAsia="Times New Roman" w:cs="Times New Roman"/>
          <w:b/>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.7.2. </w:t>
      </w:r>
      <w:r w:rsidR="002C449D" w:rsidRPr="00760291">
        <w:rPr>
          <w:rFonts w:eastAsia="Times New Roman" w:cs="Times New Roman"/>
          <w:bCs/>
          <w:color w:val="000000"/>
          <w:szCs w:val="22"/>
          <w:lang w:eastAsia="pt-BR" w:bidi="ar-SA"/>
        </w:rPr>
        <w:t>Apresentar um ou mais valores da planilha de custo que sejam inferiores àqueles</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fixados</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em instrumentos de caráter normativo obrigatório, tais como leis, medidas</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Provisórias e convenções coletivas de trabalho vigentes.</w:t>
      </w:r>
    </w:p>
    <w:p w14:paraId="56050228" w14:textId="39C68B7F" w:rsidR="002C449D" w:rsidRPr="002C449D" w:rsidRDefault="0086242B" w:rsidP="00760291">
      <w:pPr>
        <w:spacing w:line="360" w:lineRule="auto"/>
        <w:ind w:left="426"/>
        <w:jc w:val="both"/>
        <w:rPr>
          <w:rFonts w:eastAsia="Times New Roman" w:cs="Times New Roman"/>
          <w:b/>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.8. </w:t>
      </w:r>
      <w:r w:rsidR="002C449D" w:rsidRPr="00760291">
        <w:rPr>
          <w:rFonts w:eastAsia="Times New Roman" w:cs="Times New Roman"/>
          <w:bCs/>
          <w:color w:val="000000"/>
          <w:szCs w:val="22"/>
          <w:lang w:eastAsia="pt-BR" w:bidi="ar-SA"/>
        </w:rPr>
        <w:t>Se houver indícios de inexequibilidade da proposta de preço, ou em caso da necessidade</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de</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lastRenderedPageBreak/>
        <w:t>esclarecimentos complementares, poderão ser efetuadas diligências, para que se comprove</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a</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exequibilidade da proposta.</w:t>
      </w:r>
    </w:p>
    <w:p w14:paraId="2687FF63" w14:textId="523E16F2" w:rsidR="002C449D" w:rsidRPr="00760291" w:rsidRDefault="0086242B" w:rsidP="00760291">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.9. </w:t>
      </w:r>
      <w:r w:rsidR="002C449D" w:rsidRPr="00760291">
        <w:rPr>
          <w:rFonts w:eastAsia="Times New Roman" w:cs="Times New Roman"/>
          <w:bCs/>
          <w:color w:val="000000"/>
          <w:szCs w:val="22"/>
          <w:lang w:eastAsia="pt-BR" w:bidi="ar-SA"/>
        </w:rPr>
        <w:t>Erros no preenchimento da planilha não constituem motivo para a desclassificação da</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proposta. A planilha poderá ser ajustada pelo fornecedor, no prazo indicado pelo sistema,</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desde</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que não haja majoração do preço.</w:t>
      </w:r>
    </w:p>
    <w:p w14:paraId="3C69782A" w14:textId="32DFDA44" w:rsidR="002C449D" w:rsidRPr="002C449D" w:rsidRDefault="0086242B" w:rsidP="00760291">
      <w:pPr>
        <w:spacing w:line="360" w:lineRule="auto"/>
        <w:ind w:left="426"/>
        <w:jc w:val="both"/>
        <w:rPr>
          <w:rFonts w:eastAsia="Times New Roman" w:cs="Times New Roman"/>
          <w:b/>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.10. </w:t>
      </w:r>
      <w:r w:rsidR="002C449D" w:rsidRPr="00760291">
        <w:rPr>
          <w:rFonts w:eastAsia="Times New Roman" w:cs="Times New Roman"/>
          <w:bCs/>
          <w:color w:val="000000"/>
          <w:szCs w:val="22"/>
          <w:lang w:eastAsia="pt-BR" w:bidi="ar-SA"/>
        </w:rPr>
        <w:t>Para fins de análise da proposta quanto ao cumprimento das especificações do objeto,</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poderá ser colhida a manifestação escrita do setor requisitante do serviço ou da área</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especializada no objeto.</w:t>
      </w:r>
    </w:p>
    <w:p w14:paraId="1CD8FA88" w14:textId="3BE07D3F" w:rsidR="002C449D" w:rsidRPr="00760291" w:rsidRDefault="0086242B" w:rsidP="00760291">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.11. </w:t>
      </w:r>
      <w:r w:rsidR="002C449D" w:rsidRPr="00760291">
        <w:rPr>
          <w:rFonts w:eastAsia="Times New Roman" w:cs="Times New Roman"/>
          <w:bCs/>
          <w:color w:val="000000"/>
          <w:szCs w:val="22"/>
          <w:lang w:eastAsia="pt-BR" w:bidi="ar-SA"/>
        </w:rPr>
        <w:t>Se a proposta ou lance vencedor for desclassificado, será examinada a proposta ou lance</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subsequente, e, assim sucessivamente, na ordem de classificação;</w:t>
      </w:r>
    </w:p>
    <w:p w14:paraId="3FBC93DF" w14:textId="5AE4E81E" w:rsidR="002C449D" w:rsidRPr="00760291" w:rsidRDefault="0086242B" w:rsidP="00760291">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.12. </w:t>
      </w:r>
      <w:r w:rsidR="002C449D" w:rsidRPr="00760291">
        <w:rPr>
          <w:rFonts w:eastAsia="Times New Roman" w:cs="Times New Roman"/>
          <w:bCs/>
          <w:color w:val="000000"/>
          <w:szCs w:val="22"/>
          <w:lang w:eastAsia="pt-BR" w:bidi="ar-SA"/>
        </w:rPr>
        <w:t>Havendo necessidade, a sessão será suspensa, informando-se no “chat” a nova data e</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horário para a sua continuidade.</w:t>
      </w:r>
    </w:p>
    <w:p w14:paraId="4AB8CFB6" w14:textId="00F3CA3F" w:rsidR="002C449D" w:rsidRDefault="0086242B" w:rsidP="00760291">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10</w:t>
      </w:r>
      <w:r w:rsidR="002C449D" w:rsidRPr="002C449D">
        <w:rPr>
          <w:rFonts w:eastAsia="Times New Roman" w:cs="Times New Roman"/>
          <w:b/>
          <w:color w:val="000000"/>
          <w:szCs w:val="22"/>
          <w:lang w:eastAsia="pt-BR" w:bidi="ar-SA"/>
        </w:rPr>
        <w:t xml:space="preserve">.13. </w:t>
      </w:r>
      <w:r w:rsidR="002C449D" w:rsidRPr="00760291">
        <w:rPr>
          <w:rFonts w:eastAsia="Times New Roman" w:cs="Times New Roman"/>
          <w:bCs/>
          <w:color w:val="000000"/>
          <w:szCs w:val="22"/>
          <w:lang w:eastAsia="pt-BR" w:bidi="ar-SA"/>
        </w:rPr>
        <w:t>Encerrada a análise quanto à aceitação da proposta, se iniciará a fase de habilitação,</w:t>
      </w:r>
      <w:r w:rsidR="00760291" w:rsidRPr="00760291">
        <w:rPr>
          <w:rFonts w:eastAsia="Times New Roman" w:cs="Times New Roman"/>
          <w:bCs/>
          <w:color w:val="000000"/>
          <w:szCs w:val="22"/>
          <w:lang w:eastAsia="pt-BR" w:bidi="ar-SA"/>
        </w:rPr>
        <w:t xml:space="preserve"> </w:t>
      </w:r>
      <w:r w:rsidR="002C449D" w:rsidRPr="00760291">
        <w:rPr>
          <w:rFonts w:eastAsia="Times New Roman" w:cs="Times New Roman"/>
          <w:bCs/>
          <w:color w:val="000000"/>
          <w:szCs w:val="22"/>
          <w:lang w:eastAsia="pt-BR" w:bidi="ar-SA"/>
        </w:rPr>
        <w:t xml:space="preserve">observado o disposto neste </w:t>
      </w:r>
      <w:r w:rsidR="002C449D" w:rsidRPr="00C21F66">
        <w:rPr>
          <w:rFonts w:eastAsia="Times New Roman" w:cs="Times New Roman"/>
          <w:b/>
          <w:color w:val="000000"/>
          <w:szCs w:val="22"/>
          <w:u w:val="single"/>
          <w:lang w:eastAsia="pt-BR" w:bidi="ar-SA"/>
        </w:rPr>
        <w:t>Aviso de Contratação Direta</w:t>
      </w:r>
      <w:r w:rsidR="002C449D" w:rsidRPr="00760291">
        <w:rPr>
          <w:rFonts w:eastAsia="Times New Roman" w:cs="Times New Roman"/>
          <w:bCs/>
          <w:color w:val="000000"/>
          <w:szCs w:val="22"/>
          <w:lang w:eastAsia="pt-BR" w:bidi="ar-SA"/>
        </w:rPr>
        <w:t>.</w:t>
      </w:r>
    </w:p>
    <w:p w14:paraId="73191161" w14:textId="77777777" w:rsidR="00760291" w:rsidRPr="00760291" w:rsidRDefault="00760291" w:rsidP="00760291">
      <w:pPr>
        <w:spacing w:line="360" w:lineRule="auto"/>
        <w:ind w:left="426"/>
        <w:jc w:val="both"/>
        <w:rPr>
          <w:rFonts w:eastAsia="Times New Roman" w:cs="Times New Roman"/>
          <w:bCs/>
          <w:color w:val="000000"/>
          <w:szCs w:val="22"/>
          <w:lang w:eastAsia="pt-BR" w:bidi="ar-SA"/>
        </w:rPr>
      </w:pPr>
    </w:p>
    <w:p w14:paraId="2F054EC3" w14:textId="661DC513" w:rsidR="002C449D" w:rsidRPr="002C449D" w:rsidRDefault="0086242B" w:rsidP="009429E4">
      <w:pPr>
        <w:spacing w:line="360" w:lineRule="auto"/>
        <w:jc w:val="both"/>
        <w:rPr>
          <w:rFonts w:eastAsia="Times New Roman" w:cs="Times New Roman"/>
          <w:b/>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HABILITAÇÃO</w:t>
      </w:r>
    </w:p>
    <w:p w14:paraId="79AB59EA" w14:textId="3666DF63" w:rsidR="002C449D" w:rsidRPr="005F2383" w:rsidRDefault="0086242B" w:rsidP="005F2383">
      <w:pPr>
        <w:spacing w:line="360" w:lineRule="auto"/>
        <w:ind w:firstLine="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.1. </w:t>
      </w:r>
      <w:r w:rsidR="002C449D" w:rsidRPr="005F2383">
        <w:rPr>
          <w:rFonts w:eastAsia="Times New Roman" w:cs="Times New Roman"/>
          <w:bCs/>
          <w:color w:val="000000"/>
          <w:szCs w:val="22"/>
          <w:lang w:eastAsia="pt-BR" w:bidi="ar-SA"/>
        </w:rPr>
        <w:t>Os documentos a serem exigidos para fins de habilitação:</w:t>
      </w:r>
    </w:p>
    <w:p w14:paraId="0D54B71C" w14:textId="6A2B020A" w:rsidR="002C449D" w:rsidRPr="005F2383" w:rsidRDefault="0086242B" w:rsidP="0086242B">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.1.1. </w:t>
      </w:r>
      <w:r w:rsidR="002C449D" w:rsidRPr="005F2383">
        <w:rPr>
          <w:rFonts w:eastAsia="Times New Roman" w:cs="Times New Roman"/>
          <w:bCs/>
          <w:color w:val="000000"/>
          <w:szCs w:val="22"/>
          <w:lang w:eastAsia="pt-BR" w:bidi="ar-SA"/>
        </w:rPr>
        <w:t>Documento pessoal do representante legal da empresa, e responsável pela</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assinatura do futuro contrato ou Autorização de Fornecimento;</w:t>
      </w:r>
    </w:p>
    <w:p w14:paraId="06015EEE" w14:textId="35EC1808" w:rsidR="002C449D" w:rsidRPr="005F2383" w:rsidRDefault="0086242B" w:rsidP="0086242B">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.1.2. </w:t>
      </w:r>
      <w:r w:rsidR="002C449D" w:rsidRPr="005F2383">
        <w:rPr>
          <w:rFonts w:eastAsia="Times New Roman" w:cs="Times New Roman"/>
          <w:bCs/>
          <w:color w:val="000000"/>
          <w:szCs w:val="22"/>
          <w:lang w:eastAsia="pt-BR" w:bidi="ar-SA"/>
        </w:rPr>
        <w:t>Comprovante de inscrição no CNPJ;</w:t>
      </w:r>
    </w:p>
    <w:p w14:paraId="59E82D9B" w14:textId="0B78317C" w:rsidR="002C449D" w:rsidRPr="005F2383" w:rsidRDefault="0086242B" w:rsidP="0086242B">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.1.3. </w:t>
      </w:r>
      <w:r w:rsidR="002C449D" w:rsidRPr="005F2383">
        <w:rPr>
          <w:rFonts w:eastAsia="Times New Roman" w:cs="Times New Roman"/>
          <w:bCs/>
          <w:color w:val="000000"/>
          <w:szCs w:val="22"/>
          <w:lang w:eastAsia="pt-BR" w:bidi="ar-SA"/>
        </w:rPr>
        <w:t>Comprovação de regularidade perante a Fazenda Pública Federal</w:t>
      </w:r>
      <w:r w:rsidR="005F2383">
        <w:rPr>
          <w:rFonts w:eastAsia="Times New Roman" w:cs="Times New Roman"/>
          <w:bCs/>
          <w:color w:val="000000"/>
          <w:szCs w:val="22"/>
          <w:lang w:eastAsia="pt-BR" w:bidi="ar-SA"/>
        </w:rPr>
        <w:t>;</w:t>
      </w:r>
    </w:p>
    <w:p w14:paraId="3B2A76F7" w14:textId="40E12A54" w:rsidR="002C449D" w:rsidRPr="005F2383" w:rsidRDefault="0086242B" w:rsidP="0086242B">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.1.4. </w:t>
      </w:r>
      <w:r w:rsidR="002C449D" w:rsidRPr="005F2383">
        <w:rPr>
          <w:rFonts w:eastAsia="Times New Roman" w:cs="Times New Roman"/>
          <w:bCs/>
          <w:color w:val="000000"/>
          <w:szCs w:val="22"/>
          <w:lang w:eastAsia="pt-BR" w:bidi="ar-SA"/>
        </w:rPr>
        <w:t>Comprovação de regularidade perante a Fazenda Pública Estadual</w:t>
      </w:r>
      <w:r w:rsidR="005F2383" w:rsidRPr="005F2383">
        <w:rPr>
          <w:rFonts w:eastAsia="Times New Roman" w:cs="Times New Roman"/>
          <w:bCs/>
          <w:color w:val="000000"/>
          <w:szCs w:val="22"/>
          <w:lang w:eastAsia="pt-BR" w:bidi="ar-SA"/>
        </w:rPr>
        <w:t>;</w:t>
      </w:r>
    </w:p>
    <w:p w14:paraId="6722AB88" w14:textId="6F9147AA" w:rsidR="002C449D" w:rsidRPr="005F2383" w:rsidRDefault="0086242B" w:rsidP="0086242B">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.1.5</w:t>
      </w:r>
      <w:r w:rsidR="00852346">
        <w:rPr>
          <w:rFonts w:eastAsia="Times New Roman" w:cs="Times New Roman"/>
          <w:b/>
          <w:color w:val="000000"/>
          <w:szCs w:val="22"/>
          <w:lang w:eastAsia="pt-BR" w:bidi="ar-SA"/>
        </w:rPr>
        <w:t>.</w:t>
      </w:r>
      <w:r w:rsidR="002C449D" w:rsidRPr="002C449D">
        <w:rPr>
          <w:rFonts w:eastAsia="Times New Roman" w:cs="Times New Roman"/>
          <w:b/>
          <w:color w:val="000000"/>
          <w:szCs w:val="22"/>
          <w:lang w:eastAsia="pt-BR" w:bidi="ar-SA"/>
        </w:rPr>
        <w:t xml:space="preserve"> </w:t>
      </w:r>
      <w:r w:rsidR="002C449D" w:rsidRPr="005F2383">
        <w:rPr>
          <w:rFonts w:eastAsia="Times New Roman" w:cs="Times New Roman"/>
          <w:bCs/>
          <w:color w:val="000000"/>
          <w:szCs w:val="22"/>
          <w:lang w:eastAsia="pt-BR" w:bidi="ar-SA"/>
        </w:rPr>
        <w:t>Comprovante de regularidade perante o FGTS;</w:t>
      </w:r>
    </w:p>
    <w:p w14:paraId="381B7D63" w14:textId="33772DE2" w:rsidR="002C449D" w:rsidRPr="005F2383" w:rsidRDefault="0086242B" w:rsidP="0086242B">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.1.6</w:t>
      </w:r>
      <w:r w:rsidR="00852346">
        <w:rPr>
          <w:rFonts w:eastAsia="Times New Roman" w:cs="Times New Roman"/>
          <w:b/>
          <w:color w:val="000000"/>
          <w:szCs w:val="22"/>
          <w:lang w:eastAsia="pt-BR" w:bidi="ar-SA"/>
        </w:rPr>
        <w:t>.</w:t>
      </w:r>
      <w:r w:rsidR="002C449D" w:rsidRPr="002C449D">
        <w:rPr>
          <w:rFonts w:eastAsia="Times New Roman" w:cs="Times New Roman"/>
          <w:b/>
          <w:color w:val="000000"/>
          <w:szCs w:val="22"/>
          <w:lang w:eastAsia="pt-BR" w:bidi="ar-SA"/>
        </w:rPr>
        <w:t xml:space="preserve"> </w:t>
      </w:r>
      <w:r w:rsidR="002C449D" w:rsidRPr="005F2383">
        <w:rPr>
          <w:rFonts w:eastAsia="Times New Roman" w:cs="Times New Roman"/>
          <w:bCs/>
          <w:color w:val="000000"/>
          <w:szCs w:val="22"/>
          <w:lang w:eastAsia="pt-BR" w:bidi="ar-SA"/>
        </w:rPr>
        <w:t>Comprovante de regularidade perante a Justiça do Trabalho.</w:t>
      </w:r>
    </w:p>
    <w:p w14:paraId="11A617E8" w14:textId="7E280AF1" w:rsidR="002C449D" w:rsidRPr="005F2383" w:rsidRDefault="0086242B" w:rsidP="0086242B">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.1.7</w:t>
      </w:r>
      <w:r w:rsidR="00852346">
        <w:rPr>
          <w:rFonts w:eastAsia="Times New Roman" w:cs="Times New Roman"/>
          <w:b/>
          <w:color w:val="000000"/>
          <w:szCs w:val="22"/>
          <w:lang w:eastAsia="pt-BR" w:bidi="ar-SA"/>
        </w:rPr>
        <w:t>.</w:t>
      </w:r>
      <w:r w:rsidR="002C449D" w:rsidRPr="002C449D">
        <w:rPr>
          <w:rFonts w:eastAsia="Times New Roman" w:cs="Times New Roman"/>
          <w:b/>
          <w:color w:val="000000"/>
          <w:szCs w:val="22"/>
          <w:lang w:eastAsia="pt-BR" w:bidi="ar-SA"/>
        </w:rPr>
        <w:t xml:space="preserve"> </w:t>
      </w:r>
      <w:r w:rsidR="002C449D" w:rsidRPr="005F2383">
        <w:rPr>
          <w:rFonts w:eastAsia="Times New Roman" w:cs="Times New Roman"/>
          <w:bCs/>
          <w:color w:val="000000"/>
          <w:szCs w:val="22"/>
          <w:lang w:eastAsia="pt-BR" w:bidi="ar-SA"/>
        </w:rPr>
        <w:t>Comprovante de regularidade fiscal perante a Fazenda Municipal.</w:t>
      </w:r>
    </w:p>
    <w:p w14:paraId="2BEFEA10" w14:textId="6138C991" w:rsidR="002C449D" w:rsidRPr="002C449D" w:rsidRDefault="0086242B" w:rsidP="0086242B">
      <w:pPr>
        <w:spacing w:line="360" w:lineRule="auto"/>
        <w:ind w:left="851"/>
        <w:jc w:val="both"/>
        <w:rPr>
          <w:rFonts w:eastAsia="Times New Roman" w:cs="Times New Roman"/>
          <w:b/>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.1.8</w:t>
      </w:r>
      <w:r w:rsidR="00852346">
        <w:rPr>
          <w:rFonts w:eastAsia="Times New Roman" w:cs="Times New Roman"/>
          <w:b/>
          <w:color w:val="000000"/>
          <w:szCs w:val="22"/>
          <w:lang w:eastAsia="pt-BR" w:bidi="ar-SA"/>
        </w:rPr>
        <w:t>.</w:t>
      </w:r>
      <w:r w:rsidR="002C449D" w:rsidRPr="002C449D">
        <w:rPr>
          <w:rFonts w:eastAsia="Times New Roman" w:cs="Times New Roman"/>
          <w:b/>
          <w:color w:val="000000"/>
          <w:szCs w:val="22"/>
          <w:lang w:eastAsia="pt-BR" w:bidi="ar-SA"/>
        </w:rPr>
        <w:t xml:space="preserve"> </w:t>
      </w:r>
      <w:r w:rsidR="002C449D" w:rsidRPr="005F2383">
        <w:rPr>
          <w:rFonts w:eastAsia="Times New Roman" w:cs="Times New Roman"/>
          <w:bCs/>
          <w:color w:val="000000"/>
          <w:szCs w:val="22"/>
          <w:lang w:eastAsia="pt-BR" w:bidi="ar-SA"/>
        </w:rPr>
        <w:t>Comprovante de regularidade da Junta Comercial - Certidão Simplificada</w:t>
      </w:r>
    </w:p>
    <w:p w14:paraId="6402E530" w14:textId="5A99AFFE" w:rsidR="002C449D" w:rsidRPr="005F2383" w:rsidRDefault="0086242B" w:rsidP="0086242B">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.1.9</w:t>
      </w:r>
      <w:r w:rsidR="00852346">
        <w:rPr>
          <w:rFonts w:eastAsia="Times New Roman" w:cs="Times New Roman"/>
          <w:b/>
          <w:color w:val="000000"/>
          <w:szCs w:val="22"/>
          <w:lang w:eastAsia="pt-BR" w:bidi="ar-SA"/>
        </w:rPr>
        <w:t>.</w:t>
      </w:r>
      <w:r w:rsidR="002C449D" w:rsidRPr="002C449D">
        <w:rPr>
          <w:rFonts w:eastAsia="Times New Roman" w:cs="Times New Roman"/>
          <w:b/>
          <w:color w:val="000000"/>
          <w:szCs w:val="22"/>
          <w:lang w:eastAsia="pt-BR" w:bidi="ar-SA"/>
        </w:rPr>
        <w:t xml:space="preserve"> </w:t>
      </w:r>
      <w:r w:rsidR="002C449D" w:rsidRPr="005F2383">
        <w:rPr>
          <w:rFonts w:eastAsia="Times New Roman" w:cs="Times New Roman"/>
          <w:bCs/>
          <w:color w:val="000000"/>
          <w:szCs w:val="22"/>
          <w:lang w:eastAsia="pt-BR" w:bidi="ar-SA"/>
        </w:rPr>
        <w:t>Outros documentos poderão ser solicitados caso se julgue necessário na aba</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“documentos do processo” no sistema BNC, bem como no Termo de Referência.</w:t>
      </w:r>
    </w:p>
    <w:p w14:paraId="739110D6" w14:textId="523A8B58" w:rsidR="002C449D" w:rsidRPr="002C449D" w:rsidRDefault="0086242B" w:rsidP="005F2383">
      <w:pPr>
        <w:spacing w:line="360" w:lineRule="auto"/>
        <w:ind w:left="426"/>
        <w:jc w:val="both"/>
        <w:rPr>
          <w:rFonts w:eastAsia="Times New Roman" w:cs="Times New Roman"/>
          <w:b/>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.2. </w:t>
      </w:r>
      <w:r w:rsidR="002C449D" w:rsidRPr="005F2383">
        <w:rPr>
          <w:rFonts w:eastAsia="Times New Roman" w:cs="Times New Roman"/>
          <w:bCs/>
          <w:color w:val="000000"/>
          <w:szCs w:val="22"/>
          <w:lang w:eastAsia="pt-BR" w:bidi="ar-SA"/>
        </w:rPr>
        <w:t>O fornecedor que não inserir na plataforma a documentação complementar solicitada,</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no</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 xml:space="preserve">prazo definido do item </w:t>
      </w:r>
      <w:r w:rsidR="008512CB" w:rsidRPr="008512CB">
        <w:rPr>
          <w:rFonts w:eastAsia="Times New Roman" w:cs="Times New Roman"/>
          <w:b/>
          <w:color w:val="000000"/>
          <w:szCs w:val="22"/>
          <w:lang w:eastAsia="pt-BR" w:bidi="ar-SA"/>
        </w:rPr>
        <w:t>10</w:t>
      </w:r>
      <w:r w:rsidR="002C449D" w:rsidRPr="008512CB">
        <w:rPr>
          <w:rFonts w:eastAsia="Times New Roman" w:cs="Times New Roman"/>
          <w:b/>
          <w:color w:val="000000"/>
          <w:szCs w:val="22"/>
          <w:lang w:eastAsia="pt-BR" w:bidi="ar-SA"/>
        </w:rPr>
        <w:t>.5</w:t>
      </w:r>
      <w:r w:rsidR="002C449D" w:rsidRPr="005F2383">
        <w:rPr>
          <w:rFonts w:eastAsia="Times New Roman" w:cs="Times New Roman"/>
          <w:bCs/>
          <w:color w:val="000000"/>
          <w:szCs w:val="22"/>
          <w:lang w:eastAsia="pt-BR" w:bidi="ar-SA"/>
        </w:rPr>
        <w:t>., será inabilitado.</w:t>
      </w:r>
    </w:p>
    <w:p w14:paraId="19B44847" w14:textId="57047100" w:rsidR="002C449D" w:rsidRPr="005F2383" w:rsidRDefault="0086242B" w:rsidP="005F2383">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.3. </w:t>
      </w:r>
      <w:r w:rsidR="002C449D" w:rsidRPr="005F2383">
        <w:rPr>
          <w:rFonts w:eastAsia="Times New Roman" w:cs="Times New Roman"/>
          <w:bCs/>
          <w:color w:val="000000"/>
          <w:szCs w:val="22"/>
          <w:lang w:eastAsia="pt-BR" w:bidi="ar-SA"/>
        </w:rPr>
        <w:t xml:space="preserve">Será inabilitado o fornecedor que não comprovar sua habilitação, seja por não </w:t>
      </w:r>
      <w:r w:rsidR="000334CA">
        <w:rPr>
          <w:rFonts w:eastAsia="Times New Roman" w:cs="Times New Roman"/>
          <w:bCs/>
          <w:color w:val="000000"/>
          <w:szCs w:val="22"/>
          <w:lang w:eastAsia="pt-BR" w:bidi="ar-SA"/>
        </w:rPr>
        <w:t>a</w:t>
      </w:r>
      <w:r w:rsidR="002C449D" w:rsidRPr="005F2383">
        <w:rPr>
          <w:rFonts w:eastAsia="Times New Roman" w:cs="Times New Roman"/>
          <w:bCs/>
          <w:color w:val="000000"/>
          <w:szCs w:val="22"/>
          <w:lang w:eastAsia="pt-BR" w:bidi="ar-SA"/>
        </w:rPr>
        <w:t>presentar</w:t>
      </w:r>
      <w:r w:rsid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quaisquer dos documentos exigidos, apresentá-los em desacordo com o estabelecido neste</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Aviso de Contratação Direta ou de forma intempestiva.</w:t>
      </w:r>
    </w:p>
    <w:p w14:paraId="7E40DAAF" w14:textId="14DA1FDC" w:rsidR="002C449D" w:rsidRPr="005F2383" w:rsidRDefault="0086242B" w:rsidP="005F2383">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.3.1. </w:t>
      </w:r>
      <w:r w:rsidR="002C449D" w:rsidRPr="005F2383">
        <w:rPr>
          <w:rFonts w:eastAsia="Times New Roman" w:cs="Times New Roman"/>
          <w:bCs/>
          <w:color w:val="000000"/>
          <w:szCs w:val="22"/>
          <w:lang w:eastAsia="pt-BR" w:bidi="ar-SA"/>
        </w:rPr>
        <w:t>Na hipótese de o fornecedor não atender às exigências para a habilitação,</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examinar-se-á</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proposta subsequente e assim sucessivamente, na ordem de classificação,</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 xml:space="preserve">até a apuração </w:t>
      </w:r>
      <w:r w:rsidR="002C449D" w:rsidRPr="005F2383">
        <w:rPr>
          <w:rFonts w:eastAsia="Times New Roman" w:cs="Times New Roman"/>
          <w:bCs/>
          <w:color w:val="000000"/>
          <w:szCs w:val="22"/>
          <w:lang w:eastAsia="pt-BR" w:bidi="ar-SA"/>
        </w:rPr>
        <w:lastRenderedPageBreak/>
        <w:t>de</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uma proposta que atenda às especificações do objeto e as condições de</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habilitação.</w:t>
      </w:r>
    </w:p>
    <w:p w14:paraId="19125C0B" w14:textId="57C3923E" w:rsidR="002C449D" w:rsidRDefault="0086242B" w:rsidP="005F2383">
      <w:pPr>
        <w:spacing w:line="360" w:lineRule="auto"/>
        <w:ind w:firstLine="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11</w:t>
      </w:r>
      <w:r w:rsidR="002C449D" w:rsidRPr="002C449D">
        <w:rPr>
          <w:rFonts w:eastAsia="Times New Roman" w:cs="Times New Roman"/>
          <w:b/>
          <w:color w:val="000000"/>
          <w:szCs w:val="22"/>
          <w:lang w:eastAsia="pt-BR" w:bidi="ar-SA"/>
        </w:rPr>
        <w:t xml:space="preserve">.4. </w:t>
      </w:r>
      <w:r w:rsidR="002C449D" w:rsidRPr="005F2383">
        <w:rPr>
          <w:rFonts w:eastAsia="Times New Roman" w:cs="Times New Roman"/>
          <w:bCs/>
          <w:color w:val="000000"/>
          <w:szCs w:val="22"/>
          <w:lang w:eastAsia="pt-BR" w:bidi="ar-SA"/>
        </w:rPr>
        <w:t>Constatado o atendimento às exigências de habilitação, o fornecedor será habilitado.</w:t>
      </w:r>
    </w:p>
    <w:p w14:paraId="7FFDD319" w14:textId="77777777" w:rsidR="003D51BF" w:rsidRDefault="003D51BF" w:rsidP="005F2383">
      <w:pPr>
        <w:spacing w:line="360" w:lineRule="auto"/>
        <w:ind w:firstLine="426"/>
        <w:jc w:val="both"/>
        <w:rPr>
          <w:rFonts w:eastAsia="Times New Roman" w:cs="Times New Roman"/>
          <w:bCs/>
          <w:color w:val="000000"/>
          <w:szCs w:val="22"/>
          <w:lang w:eastAsia="pt-BR" w:bidi="ar-SA"/>
        </w:rPr>
      </w:pPr>
    </w:p>
    <w:p w14:paraId="0180F7DA" w14:textId="0A792E45" w:rsidR="003D51BF" w:rsidRPr="003D51BF" w:rsidRDefault="0086242B" w:rsidP="003D51BF">
      <w:pPr>
        <w:spacing w:line="360" w:lineRule="auto"/>
        <w:jc w:val="both"/>
        <w:rPr>
          <w:rFonts w:eastAsia="Times New Roman" w:cs="Times New Roman"/>
          <w:b/>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 DOS RECURSOS</w:t>
      </w:r>
    </w:p>
    <w:p w14:paraId="4BB10896" w14:textId="1850BAC3"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.1</w:t>
      </w:r>
      <w:r w:rsidR="003D51BF">
        <w:rPr>
          <w:rFonts w:eastAsia="Times New Roman" w:cs="Times New Roman"/>
          <w:b/>
          <w:color w:val="000000"/>
          <w:szCs w:val="22"/>
          <w:lang w:eastAsia="pt-BR" w:bidi="ar-SA"/>
        </w:rPr>
        <w:t>.</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A interposição de recurso referente ao julgamento das propostas, à habilitação ou inabilitação de licitantes, à anulação ou revogação da licitação, observará o disposto no art. 165 da Lei nº 14.133, de 2021.</w:t>
      </w:r>
    </w:p>
    <w:p w14:paraId="61A34AA4" w14:textId="2DBA1B43"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.2</w:t>
      </w:r>
      <w:r w:rsidR="003D51BF">
        <w:rPr>
          <w:rFonts w:eastAsia="Times New Roman" w:cs="Times New Roman"/>
          <w:b/>
          <w:color w:val="000000"/>
          <w:szCs w:val="22"/>
          <w:lang w:eastAsia="pt-BR" w:bidi="ar-SA"/>
        </w:rPr>
        <w:t xml:space="preserve">. </w:t>
      </w:r>
      <w:r w:rsidR="003D51BF" w:rsidRPr="003D51BF">
        <w:rPr>
          <w:rFonts w:eastAsia="Times New Roman" w:cs="Times New Roman"/>
          <w:bCs/>
          <w:color w:val="000000"/>
          <w:szCs w:val="22"/>
          <w:lang w:eastAsia="pt-BR" w:bidi="ar-SA"/>
        </w:rPr>
        <w:t>O prazo recursal é de 3 (três) dias úteis, contados da data de intimação.</w:t>
      </w:r>
    </w:p>
    <w:p w14:paraId="50736D50" w14:textId="6FBA1747"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.3.</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Quando o recurso apresentado impugnar o julgamento das propostas ou o ato de habilitação ou inabilitação do licitante:</w:t>
      </w:r>
    </w:p>
    <w:p w14:paraId="773579F0" w14:textId="3081DECC" w:rsidR="003D51BF" w:rsidRPr="003D51BF" w:rsidRDefault="0086242B" w:rsidP="003D51BF">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.3.1</w:t>
      </w:r>
      <w:r w:rsidR="003D51BF">
        <w:rPr>
          <w:rFonts w:eastAsia="Times New Roman" w:cs="Times New Roman"/>
          <w:b/>
          <w:color w:val="000000"/>
          <w:szCs w:val="22"/>
          <w:lang w:eastAsia="pt-BR" w:bidi="ar-SA"/>
        </w:rPr>
        <w:t>.</w:t>
      </w:r>
      <w:r w:rsidR="00AC7E3D">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A intenção de recorrer deverá ser manifestada imediatamente, sob pena de preclusão;</w:t>
      </w:r>
    </w:p>
    <w:p w14:paraId="5993F142" w14:textId="0496CA60" w:rsidR="003D51BF" w:rsidRPr="003D51BF" w:rsidRDefault="0086242B" w:rsidP="003D51BF">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.3.2</w:t>
      </w:r>
      <w:r w:rsidR="003D51BF">
        <w:rPr>
          <w:rFonts w:eastAsia="Times New Roman" w:cs="Times New Roman"/>
          <w:b/>
          <w:color w:val="000000"/>
          <w:szCs w:val="22"/>
          <w:lang w:eastAsia="pt-BR" w:bidi="ar-SA"/>
        </w:rPr>
        <w:t>.</w:t>
      </w:r>
      <w:r w:rsidR="00AC7E3D">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O prazo para apresentação das razões recursais será iniciado na data de intimação ou de lavratura da ata de habilitação ou inabilitação;</w:t>
      </w:r>
    </w:p>
    <w:p w14:paraId="1B9B6199" w14:textId="4204DEB7" w:rsidR="003D51BF" w:rsidRPr="003D51BF" w:rsidRDefault="0086242B" w:rsidP="003D51BF">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.3.3</w:t>
      </w:r>
      <w:r w:rsidR="003D51BF">
        <w:rPr>
          <w:rFonts w:eastAsia="Times New Roman" w:cs="Times New Roman"/>
          <w:b/>
          <w:color w:val="000000"/>
          <w:szCs w:val="22"/>
          <w:lang w:eastAsia="pt-BR" w:bidi="ar-SA"/>
        </w:rPr>
        <w:t xml:space="preserve">. </w:t>
      </w:r>
      <w:r w:rsidR="003D51BF" w:rsidRPr="003D51BF">
        <w:rPr>
          <w:rFonts w:eastAsia="Times New Roman" w:cs="Times New Roman"/>
          <w:bCs/>
          <w:color w:val="000000"/>
          <w:szCs w:val="22"/>
          <w:lang w:eastAsia="pt-BR" w:bidi="ar-SA"/>
        </w:rPr>
        <w:t>Na hipótese de adoção da inversão de fases prevista no § 1º do art. 17 da Lei nº 14.133, de 2021, o prazo para apresentação das razões recursais será iniciado na data de intimação da ata de julgamento.</w:t>
      </w:r>
    </w:p>
    <w:p w14:paraId="32FBDE49" w14:textId="576BA954"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.4.</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Os recursos deverão ser encaminhados em campo próprio do sistema e não ser</w:t>
      </w:r>
      <w:r w:rsidR="003D51BF">
        <w:rPr>
          <w:rFonts w:eastAsia="Times New Roman" w:cs="Times New Roman"/>
          <w:bCs/>
          <w:color w:val="000000"/>
          <w:szCs w:val="22"/>
          <w:lang w:eastAsia="pt-BR" w:bidi="ar-SA"/>
        </w:rPr>
        <w:t>á</w:t>
      </w:r>
      <w:r w:rsidR="003D51BF" w:rsidRPr="003D51BF">
        <w:rPr>
          <w:rFonts w:eastAsia="Times New Roman" w:cs="Times New Roman"/>
          <w:bCs/>
          <w:color w:val="000000"/>
          <w:szCs w:val="22"/>
          <w:lang w:eastAsia="pt-BR" w:bidi="ar-SA"/>
        </w:rPr>
        <w:t xml:space="preserve"> aceito recur</w:t>
      </w:r>
      <w:r w:rsidR="003D51BF">
        <w:rPr>
          <w:rFonts w:eastAsia="Times New Roman" w:cs="Times New Roman"/>
          <w:bCs/>
          <w:color w:val="000000"/>
          <w:szCs w:val="22"/>
          <w:lang w:eastAsia="pt-BR" w:bidi="ar-SA"/>
        </w:rPr>
        <w:t>s</w:t>
      </w:r>
      <w:r w:rsidR="003D51BF" w:rsidRPr="003D51BF">
        <w:rPr>
          <w:rFonts w:eastAsia="Times New Roman" w:cs="Times New Roman"/>
          <w:bCs/>
          <w:color w:val="000000"/>
          <w:szCs w:val="22"/>
          <w:lang w:eastAsia="pt-BR" w:bidi="ar-SA"/>
        </w:rPr>
        <w:t>os fora do prazo ou fora da plataforma.</w:t>
      </w:r>
    </w:p>
    <w:p w14:paraId="038B56BD" w14:textId="66402E2A"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.5.</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138B3754" w14:textId="48B1F5E1"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.6.</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 xml:space="preserve">Os recursos interpostos fora do prazo não serão conhecidos. </w:t>
      </w:r>
    </w:p>
    <w:p w14:paraId="5ED63A80" w14:textId="5E8C6CFA"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.7.</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5B8F280D" w14:textId="57BB827F"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.8.</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 xml:space="preserve">O recurso e o pedido de reconsideração terão efeito suspensivo do ato ou da decisão recorrida até que sobrevenha decisão final da autoridade competente. </w:t>
      </w:r>
    </w:p>
    <w:p w14:paraId="1E00559D" w14:textId="6F5B28BB" w:rsidR="003D51BF" w:rsidRPr="003D51BF" w:rsidRDefault="0086242B" w:rsidP="003D51BF">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.9.</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 xml:space="preserve">O acolhimento do recurso invalida tão somente os atos insuscetíveis de aproveitamento. </w:t>
      </w:r>
    </w:p>
    <w:p w14:paraId="4CEDEA7C" w14:textId="5C700547" w:rsidR="003D51BF" w:rsidRPr="005F2383" w:rsidRDefault="0086242B" w:rsidP="00AD55DE">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12</w:t>
      </w:r>
      <w:r w:rsidR="003D51BF" w:rsidRPr="003D51BF">
        <w:rPr>
          <w:rFonts w:eastAsia="Times New Roman" w:cs="Times New Roman"/>
          <w:b/>
          <w:color w:val="000000"/>
          <w:szCs w:val="22"/>
          <w:lang w:eastAsia="pt-BR" w:bidi="ar-SA"/>
        </w:rPr>
        <w:t>.10.</w:t>
      </w:r>
      <w:r w:rsidR="003D51BF">
        <w:rPr>
          <w:rFonts w:eastAsia="Times New Roman" w:cs="Times New Roman"/>
          <w:bCs/>
          <w:color w:val="000000"/>
          <w:szCs w:val="22"/>
          <w:lang w:eastAsia="pt-BR" w:bidi="ar-SA"/>
        </w:rPr>
        <w:t xml:space="preserve"> </w:t>
      </w:r>
      <w:r w:rsidR="003D51BF" w:rsidRPr="003D51BF">
        <w:rPr>
          <w:rFonts w:eastAsia="Times New Roman" w:cs="Times New Roman"/>
          <w:bCs/>
          <w:color w:val="000000"/>
          <w:szCs w:val="22"/>
          <w:lang w:eastAsia="pt-BR" w:bidi="ar-SA"/>
        </w:rPr>
        <w:t>Os autos do processo permanecerão com vista franqueada aos interessados</w:t>
      </w:r>
      <w:r w:rsidR="00AD55DE">
        <w:rPr>
          <w:rFonts w:eastAsia="Times New Roman" w:cs="Times New Roman"/>
          <w:bCs/>
          <w:color w:val="000000"/>
          <w:szCs w:val="22"/>
          <w:lang w:eastAsia="pt-BR" w:bidi="ar-SA"/>
        </w:rPr>
        <w:t>, somente presencialmente no Departamento de Licitações</w:t>
      </w:r>
      <w:r w:rsidR="003D51BF" w:rsidRPr="003D51BF">
        <w:rPr>
          <w:rFonts w:eastAsia="Times New Roman" w:cs="Times New Roman"/>
          <w:bCs/>
          <w:color w:val="000000"/>
          <w:szCs w:val="22"/>
          <w:lang w:eastAsia="pt-BR" w:bidi="ar-SA"/>
        </w:rPr>
        <w:t>.</w:t>
      </w:r>
    </w:p>
    <w:p w14:paraId="4CDB24B5" w14:textId="77777777" w:rsidR="005F2383" w:rsidRPr="002C449D" w:rsidRDefault="005F2383" w:rsidP="005F2383">
      <w:pPr>
        <w:spacing w:line="360" w:lineRule="auto"/>
        <w:ind w:firstLine="426"/>
        <w:jc w:val="both"/>
        <w:rPr>
          <w:rFonts w:eastAsia="Times New Roman" w:cs="Times New Roman"/>
          <w:b/>
          <w:color w:val="000000"/>
          <w:szCs w:val="22"/>
          <w:lang w:eastAsia="pt-BR" w:bidi="ar-SA"/>
        </w:rPr>
      </w:pPr>
    </w:p>
    <w:p w14:paraId="7061DE32" w14:textId="1C0E5AAE" w:rsidR="002C449D" w:rsidRPr="002C449D" w:rsidRDefault="0086242B" w:rsidP="009429E4">
      <w:pPr>
        <w:spacing w:line="360" w:lineRule="auto"/>
        <w:jc w:val="both"/>
        <w:rPr>
          <w:rFonts w:eastAsia="Times New Roman" w:cs="Times New Roman"/>
          <w:b/>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SANÇÕES</w:t>
      </w:r>
    </w:p>
    <w:p w14:paraId="1A6E6DCD" w14:textId="035E8507" w:rsidR="002C449D" w:rsidRPr="005F2383" w:rsidRDefault="0086242B" w:rsidP="005F2383">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.1. </w:t>
      </w:r>
      <w:r w:rsidR="002C449D" w:rsidRPr="005F2383">
        <w:rPr>
          <w:rFonts w:eastAsia="Times New Roman" w:cs="Times New Roman"/>
          <w:bCs/>
          <w:color w:val="000000"/>
          <w:szCs w:val="22"/>
          <w:lang w:eastAsia="pt-BR" w:bidi="ar-SA"/>
        </w:rPr>
        <w:t>Comete infração administrativa o fornecedor que cometer quaisquer infrações previstas</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no</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art</w:t>
      </w:r>
      <w:r w:rsidR="000334CA">
        <w:rPr>
          <w:rFonts w:eastAsia="Times New Roman" w:cs="Times New Roman"/>
          <w:bCs/>
          <w:color w:val="000000"/>
          <w:szCs w:val="22"/>
          <w:lang w:eastAsia="pt-BR" w:bidi="ar-SA"/>
        </w:rPr>
        <w:t>igo</w:t>
      </w:r>
      <w:r w:rsidR="002C449D" w:rsidRPr="005F2383">
        <w:rPr>
          <w:rFonts w:eastAsia="Times New Roman" w:cs="Times New Roman"/>
          <w:bCs/>
          <w:color w:val="000000"/>
          <w:szCs w:val="22"/>
          <w:lang w:eastAsia="pt-BR" w:bidi="ar-SA"/>
        </w:rPr>
        <w:t xml:space="preserve"> 155 da Lei 14.133/21, quais sejam:</w:t>
      </w:r>
    </w:p>
    <w:p w14:paraId="197701F4" w14:textId="71ED2652" w:rsidR="002C449D" w:rsidRPr="002C449D" w:rsidRDefault="002C449D" w:rsidP="005F2383">
      <w:pPr>
        <w:spacing w:line="360" w:lineRule="auto"/>
        <w:ind w:left="851"/>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lastRenderedPageBreak/>
        <w:t xml:space="preserve">I - </w:t>
      </w:r>
      <w:r w:rsidR="005F2383" w:rsidRPr="005F2383">
        <w:rPr>
          <w:rFonts w:eastAsia="Times New Roman" w:cs="Times New Roman"/>
          <w:bCs/>
          <w:color w:val="000000"/>
          <w:szCs w:val="22"/>
          <w:lang w:eastAsia="pt-BR" w:bidi="ar-SA"/>
        </w:rPr>
        <w:t>Dar</w:t>
      </w:r>
      <w:r w:rsidRPr="005F2383">
        <w:rPr>
          <w:rFonts w:eastAsia="Times New Roman" w:cs="Times New Roman"/>
          <w:bCs/>
          <w:color w:val="000000"/>
          <w:szCs w:val="22"/>
          <w:lang w:eastAsia="pt-BR" w:bidi="ar-SA"/>
        </w:rPr>
        <w:t xml:space="preserve"> causa à inexecução parcial do contrato;</w:t>
      </w:r>
    </w:p>
    <w:p w14:paraId="683B4B0A" w14:textId="149C127E"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 - </w:t>
      </w:r>
      <w:r w:rsidR="005F2383" w:rsidRPr="005F2383">
        <w:rPr>
          <w:rFonts w:eastAsia="Times New Roman" w:cs="Times New Roman"/>
          <w:bCs/>
          <w:color w:val="000000"/>
          <w:szCs w:val="22"/>
          <w:lang w:eastAsia="pt-BR" w:bidi="ar-SA"/>
        </w:rPr>
        <w:t>Dar</w:t>
      </w:r>
      <w:r w:rsidRPr="005F2383">
        <w:rPr>
          <w:rFonts w:eastAsia="Times New Roman" w:cs="Times New Roman"/>
          <w:bCs/>
          <w:color w:val="000000"/>
          <w:szCs w:val="22"/>
          <w:lang w:eastAsia="pt-BR" w:bidi="ar-SA"/>
        </w:rPr>
        <w:t xml:space="preserve"> causa à inexecução parcial do contrato que cause grave dano à Administração,</w:t>
      </w:r>
      <w:r w:rsidR="005F2383" w:rsidRPr="005F2383">
        <w:rPr>
          <w:rFonts w:eastAsia="Times New Roman" w:cs="Times New Roman"/>
          <w:bCs/>
          <w:color w:val="000000"/>
          <w:szCs w:val="22"/>
          <w:lang w:eastAsia="pt-BR" w:bidi="ar-SA"/>
        </w:rPr>
        <w:t xml:space="preserve"> </w:t>
      </w:r>
      <w:r w:rsidRPr="005F2383">
        <w:rPr>
          <w:rFonts w:eastAsia="Times New Roman" w:cs="Times New Roman"/>
          <w:bCs/>
          <w:color w:val="000000"/>
          <w:szCs w:val="22"/>
          <w:lang w:eastAsia="pt-BR" w:bidi="ar-SA"/>
        </w:rPr>
        <w:t>ao</w:t>
      </w:r>
      <w:r w:rsidR="005F2383" w:rsidRPr="005F2383">
        <w:rPr>
          <w:rFonts w:eastAsia="Times New Roman" w:cs="Times New Roman"/>
          <w:bCs/>
          <w:color w:val="000000"/>
          <w:szCs w:val="22"/>
          <w:lang w:eastAsia="pt-BR" w:bidi="ar-SA"/>
        </w:rPr>
        <w:t xml:space="preserve"> </w:t>
      </w:r>
      <w:r w:rsidRPr="005F2383">
        <w:rPr>
          <w:rFonts w:eastAsia="Times New Roman" w:cs="Times New Roman"/>
          <w:bCs/>
          <w:color w:val="000000"/>
          <w:szCs w:val="22"/>
          <w:lang w:eastAsia="pt-BR" w:bidi="ar-SA"/>
        </w:rPr>
        <w:t>funcionamento dos serviços públicos ou ao interesse coletivo;</w:t>
      </w:r>
    </w:p>
    <w:p w14:paraId="45BAA43C" w14:textId="7B848BCA"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III - </w:t>
      </w:r>
      <w:r w:rsidR="005F2383">
        <w:rPr>
          <w:rFonts w:eastAsia="Times New Roman" w:cs="Times New Roman"/>
          <w:bCs/>
          <w:color w:val="000000"/>
          <w:szCs w:val="22"/>
          <w:lang w:eastAsia="pt-BR" w:bidi="ar-SA"/>
        </w:rPr>
        <w:t>D</w:t>
      </w:r>
      <w:r w:rsidRPr="005F2383">
        <w:rPr>
          <w:rFonts w:eastAsia="Times New Roman" w:cs="Times New Roman"/>
          <w:bCs/>
          <w:color w:val="000000"/>
          <w:szCs w:val="22"/>
          <w:lang w:eastAsia="pt-BR" w:bidi="ar-SA"/>
        </w:rPr>
        <w:t>ar causa à inexecução total do contrato;</w:t>
      </w:r>
    </w:p>
    <w:p w14:paraId="243B7754" w14:textId="701A2833"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IV - </w:t>
      </w:r>
      <w:r w:rsidR="005F2383" w:rsidRPr="005F2383">
        <w:rPr>
          <w:rFonts w:eastAsia="Times New Roman" w:cs="Times New Roman"/>
          <w:bCs/>
          <w:color w:val="000000"/>
          <w:szCs w:val="22"/>
          <w:lang w:eastAsia="pt-BR" w:bidi="ar-SA"/>
        </w:rPr>
        <w:t>Deixar</w:t>
      </w:r>
      <w:r w:rsidRPr="005F2383">
        <w:rPr>
          <w:rFonts w:eastAsia="Times New Roman" w:cs="Times New Roman"/>
          <w:bCs/>
          <w:color w:val="000000"/>
          <w:szCs w:val="22"/>
          <w:lang w:eastAsia="pt-BR" w:bidi="ar-SA"/>
        </w:rPr>
        <w:t xml:space="preserve"> de entregar a documentação exigida para o certame;</w:t>
      </w:r>
    </w:p>
    <w:p w14:paraId="5778EDCC" w14:textId="2D84FA18"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V - </w:t>
      </w:r>
      <w:r w:rsidR="005F2383" w:rsidRPr="005F2383">
        <w:rPr>
          <w:rFonts w:eastAsia="Times New Roman" w:cs="Times New Roman"/>
          <w:bCs/>
          <w:color w:val="000000"/>
          <w:szCs w:val="22"/>
          <w:lang w:eastAsia="pt-BR" w:bidi="ar-SA"/>
        </w:rPr>
        <w:t>Não</w:t>
      </w:r>
      <w:r w:rsidRPr="005F2383">
        <w:rPr>
          <w:rFonts w:eastAsia="Times New Roman" w:cs="Times New Roman"/>
          <w:bCs/>
          <w:color w:val="000000"/>
          <w:szCs w:val="22"/>
          <w:lang w:eastAsia="pt-BR" w:bidi="ar-SA"/>
        </w:rPr>
        <w:t xml:space="preserve"> manter a proposta, salvo em decorrência de fato superveniente devidamente</w:t>
      </w:r>
      <w:r w:rsidR="005F2383" w:rsidRPr="005F2383">
        <w:rPr>
          <w:rFonts w:eastAsia="Times New Roman" w:cs="Times New Roman"/>
          <w:bCs/>
          <w:color w:val="000000"/>
          <w:szCs w:val="22"/>
          <w:lang w:eastAsia="pt-BR" w:bidi="ar-SA"/>
        </w:rPr>
        <w:t xml:space="preserve"> </w:t>
      </w:r>
      <w:r w:rsidRPr="005F2383">
        <w:rPr>
          <w:rFonts w:eastAsia="Times New Roman" w:cs="Times New Roman"/>
          <w:bCs/>
          <w:color w:val="000000"/>
          <w:szCs w:val="22"/>
          <w:lang w:eastAsia="pt-BR" w:bidi="ar-SA"/>
        </w:rPr>
        <w:t>justificado;</w:t>
      </w:r>
    </w:p>
    <w:p w14:paraId="35090156" w14:textId="4ECBAD19"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VI - </w:t>
      </w:r>
      <w:r w:rsidR="005F2383" w:rsidRPr="005F2383">
        <w:rPr>
          <w:rFonts w:eastAsia="Times New Roman" w:cs="Times New Roman"/>
          <w:bCs/>
          <w:color w:val="000000"/>
          <w:szCs w:val="22"/>
          <w:lang w:eastAsia="pt-BR" w:bidi="ar-SA"/>
        </w:rPr>
        <w:t>Não</w:t>
      </w:r>
      <w:r w:rsidRPr="005F2383">
        <w:rPr>
          <w:rFonts w:eastAsia="Times New Roman" w:cs="Times New Roman"/>
          <w:bCs/>
          <w:color w:val="000000"/>
          <w:szCs w:val="22"/>
          <w:lang w:eastAsia="pt-BR" w:bidi="ar-SA"/>
        </w:rPr>
        <w:t xml:space="preserve"> celebrar o contrato ou não entregar a documentação exigida para a contratação,</w:t>
      </w:r>
      <w:r w:rsidR="005F2383" w:rsidRPr="005F2383">
        <w:rPr>
          <w:rFonts w:eastAsia="Times New Roman" w:cs="Times New Roman"/>
          <w:bCs/>
          <w:color w:val="000000"/>
          <w:szCs w:val="22"/>
          <w:lang w:eastAsia="pt-BR" w:bidi="ar-SA"/>
        </w:rPr>
        <w:t xml:space="preserve"> </w:t>
      </w:r>
      <w:r w:rsidRPr="005F2383">
        <w:rPr>
          <w:rFonts w:eastAsia="Times New Roman" w:cs="Times New Roman"/>
          <w:bCs/>
          <w:color w:val="000000"/>
          <w:szCs w:val="22"/>
          <w:lang w:eastAsia="pt-BR" w:bidi="ar-SA"/>
        </w:rPr>
        <w:t>quando convocado dentro do prazo de validade de sua proposta;</w:t>
      </w:r>
    </w:p>
    <w:p w14:paraId="4EAED867" w14:textId="4183A947"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VII - </w:t>
      </w:r>
      <w:r w:rsidR="00993B1F">
        <w:rPr>
          <w:rFonts w:eastAsia="Times New Roman" w:cs="Times New Roman"/>
          <w:bCs/>
          <w:color w:val="000000"/>
          <w:szCs w:val="22"/>
          <w:lang w:eastAsia="pt-BR" w:bidi="ar-SA"/>
        </w:rPr>
        <w:t>E</w:t>
      </w:r>
      <w:r w:rsidRPr="005F2383">
        <w:rPr>
          <w:rFonts w:eastAsia="Times New Roman" w:cs="Times New Roman"/>
          <w:bCs/>
          <w:color w:val="000000"/>
          <w:szCs w:val="22"/>
          <w:lang w:eastAsia="pt-BR" w:bidi="ar-SA"/>
        </w:rPr>
        <w:t>nsejar o retardamento da execução ou da entrega do objeto da licitação sem</w:t>
      </w:r>
      <w:r w:rsidR="005F2383" w:rsidRPr="005F2383">
        <w:rPr>
          <w:rFonts w:eastAsia="Times New Roman" w:cs="Times New Roman"/>
          <w:bCs/>
          <w:color w:val="000000"/>
          <w:szCs w:val="22"/>
          <w:lang w:eastAsia="pt-BR" w:bidi="ar-SA"/>
        </w:rPr>
        <w:t xml:space="preserve"> </w:t>
      </w:r>
      <w:r w:rsidRPr="005F2383">
        <w:rPr>
          <w:rFonts w:eastAsia="Times New Roman" w:cs="Times New Roman"/>
          <w:bCs/>
          <w:color w:val="000000"/>
          <w:szCs w:val="22"/>
          <w:lang w:eastAsia="pt-BR" w:bidi="ar-SA"/>
        </w:rPr>
        <w:t>motivo</w:t>
      </w:r>
      <w:r w:rsidR="005F2383" w:rsidRPr="005F2383">
        <w:rPr>
          <w:rFonts w:eastAsia="Times New Roman" w:cs="Times New Roman"/>
          <w:bCs/>
          <w:color w:val="000000"/>
          <w:szCs w:val="22"/>
          <w:lang w:eastAsia="pt-BR" w:bidi="ar-SA"/>
        </w:rPr>
        <w:t xml:space="preserve"> </w:t>
      </w:r>
      <w:r w:rsidRPr="005F2383">
        <w:rPr>
          <w:rFonts w:eastAsia="Times New Roman" w:cs="Times New Roman"/>
          <w:bCs/>
          <w:color w:val="000000"/>
          <w:szCs w:val="22"/>
          <w:lang w:eastAsia="pt-BR" w:bidi="ar-SA"/>
        </w:rPr>
        <w:t>justificado;</w:t>
      </w:r>
    </w:p>
    <w:p w14:paraId="2D1DC533" w14:textId="2C1ADE9C"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VIII - </w:t>
      </w:r>
      <w:r w:rsidR="00993B1F">
        <w:rPr>
          <w:rFonts w:eastAsia="Times New Roman" w:cs="Times New Roman"/>
          <w:bCs/>
          <w:color w:val="000000"/>
          <w:szCs w:val="22"/>
          <w:lang w:eastAsia="pt-BR" w:bidi="ar-SA"/>
        </w:rPr>
        <w:t>A</w:t>
      </w:r>
      <w:r w:rsidRPr="005F2383">
        <w:rPr>
          <w:rFonts w:eastAsia="Times New Roman" w:cs="Times New Roman"/>
          <w:bCs/>
          <w:color w:val="000000"/>
          <w:szCs w:val="22"/>
          <w:lang w:eastAsia="pt-BR" w:bidi="ar-SA"/>
        </w:rPr>
        <w:t>presentar declaração ou documentação falsa exigida para o certame ou prestar</w:t>
      </w:r>
      <w:r w:rsidR="005F2383" w:rsidRPr="005F2383">
        <w:rPr>
          <w:rFonts w:eastAsia="Times New Roman" w:cs="Times New Roman"/>
          <w:bCs/>
          <w:color w:val="000000"/>
          <w:szCs w:val="22"/>
          <w:lang w:eastAsia="pt-BR" w:bidi="ar-SA"/>
        </w:rPr>
        <w:t xml:space="preserve"> </w:t>
      </w:r>
      <w:r w:rsidRPr="005F2383">
        <w:rPr>
          <w:rFonts w:eastAsia="Times New Roman" w:cs="Times New Roman"/>
          <w:bCs/>
          <w:color w:val="000000"/>
          <w:szCs w:val="22"/>
          <w:lang w:eastAsia="pt-BR" w:bidi="ar-SA"/>
        </w:rPr>
        <w:t>declaração falsa durante a licitação ou a execução do contrato;</w:t>
      </w:r>
    </w:p>
    <w:p w14:paraId="6A230852" w14:textId="6DB377FD"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IX - </w:t>
      </w:r>
      <w:r w:rsidR="00993B1F">
        <w:rPr>
          <w:rFonts w:eastAsia="Times New Roman" w:cs="Times New Roman"/>
          <w:bCs/>
          <w:color w:val="000000"/>
          <w:szCs w:val="22"/>
          <w:lang w:eastAsia="pt-BR" w:bidi="ar-SA"/>
        </w:rPr>
        <w:t>F</w:t>
      </w:r>
      <w:r w:rsidRPr="005F2383">
        <w:rPr>
          <w:rFonts w:eastAsia="Times New Roman" w:cs="Times New Roman"/>
          <w:bCs/>
          <w:color w:val="000000"/>
          <w:szCs w:val="22"/>
          <w:lang w:eastAsia="pt-BR" w:bidi="ar-SA"/>
        </w:rPr>
        <w:t>raudar a licitação ou praticar ato fraudulento na execução do contrato;</w:t>
      </w:r>
    </w:p>
    <w:p w14:paraId="5D0326FA" w14:textId="7229FCA5" w:rsidR="002C449D" w:rsidRPr="005F2383" w:rsidRDefault="002C449D" w:rsidP="005F2383">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X - </w:t>
      </w:r>
      <w:r w:rsidR="00993B1F">
        <w:rPr>
          <w:rFonts w:eastAsia="Times New Roman" w:cs="Times New Roman"/>
          <w:bCs/>
          <w:color w:val="000000"/>
          <w:szCs w:val="22"/>
          <w:lang w:eastAsia="pt-BR" w:bidi="ar-SA"/>
        </w:rPr>
        <w:t>C</w:t>
      </w:r>
      <w:r w:rsidRPr="005F2383">
        <w:rPr>
          <w:rFonts w:eastAsia="Times New Roman" w:cs="Times New Roman"/>
          <w:bCs/>
          <w:color w:val="000000"/>
          <w:szCs w:val="22"/>
          <w:lang w:eastAsia="pt-BR" w:bidi="ar-SA"/>
        </w:rPr>
        <w:t>omportar-se de modo inidôneo ou cometer fraude de qualquer natureza;</w:t>
      </w:r>
    </w:p>
    <w:p w14:paraId="5CFB21F4" w14:textId="36BC32BF" w:rsidR="002C449D" w:rsidRPr="002C449D" w:rsidRDefault="002C449D" w:rsidP="005F2383">
      <w:pPr>
        <w:spacing w:line="360" w:lineRule="auto"/>
        <w:ind w:left="851"/>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t xml:space="preserve">XI - </w:t>
      </w:r>
      <w:r w:rsidR="00993B1F">
        <w:rPr>
          <w:rFonts w:eastAsia="Times New Roman" w:cs="Times New Roman"/>
          <w:bCs/>
          <w:color w:val="000000"/>
          <w:szCs w:val="22"/>
          <w:lang w:eastAsia="pt-BR" w:bidi="ar-SA"/>
        </w:rPr>
        <w:t>P</w:t>
      </w:r>
      <w:r w:rsidRPr="005F2383">
        <w:rPr>
          <w:rFonts w:eastAsia="Times New Roman" w:cs="Times New Roman"/>
          <w:bCs/>
          <w:color w:val="000000"/>
          <w:szCs w:val="22"/>
          <w:lang w:eastAsia="pt-BR" w:bidi="ar-SA"/>
        </w:rPr>
        <w:t>raticar atos ilícitos com vistas a frustrar os objetivos da licitação;</w:t>
      </w:r>
    </w:p>
    <w:p w14:paraId="29528561" w14:textId="55EA065C" w:rsidR="002C449D" w:rsidRPr="002C449D" w:rsidRDefault="002C449D" w:rsidP="005F2383">
      <w:pPr>
        <w:spacing w:line="360" w:lineRule="auto"/>
        <w:ind w:left="851"/>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t xml:space="preserve">XII - </w:t>
      </w:r>
      <w:r w:rsidR="00993B1F">
        <w:rPr>
          <w:rFonts w:eastAsia="Times New Roman" w:cs="Times New Roman"/>
          <w:bCs/>
          <w:color w:val="000000"/>
          <w:szCs w:val="22"/>
          <w:lang w:eastAsia="pt-BR" w:bidi="ar-SA"/>
        </w:rPr>
        <w:t>P</w:t>
      </w:r>
      <w:r w:rsidRPr="005F2383">
        <w:rPr>
          <w:rFonts w:eastAsia="Times New Roman" w:cs="Times New Roman"/>
          <w:bCs/>
          <w:color w:val="000000"/>
          <w:szCs w:val="22"/>
          <w:lang w:eastAsia="pt-BR" w:bidi="ar-SA"/>
        </w:rPr>
        <w:t>raticar ato lesivo previsto no art. 5º da Lei nº 12.846, de 1º de agosto de 2013.</w:t>
      </w:r>
    </w:p>
    <w:p w14:paraId="1971A5D3" w14:textId="7B7B2229" w:rsidR="002C449D" w:rsidRPr="005F2383" w:rsidRDefault="00852346" w:rsidP="005F2383">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.2. </w:t>
      </w:r>
      <w:r w:rsidR="002C449D" w:rsidRPr="005F2383">
        <w:rPr>
          <w:rFonts w:eastAsia="Times New Roman" w:cs="Times New Roman"/>
          <w:bCs/>
          <w:color w:val="000000"/>
          <w:szCs w:val="22"/>
          <w:lang w:eastAsia="pt-BR" w:bidi="ar-SA"/>
        </w:rPr>
        <w:t>Serão aplicadas ao responsável pelas infrações administrativas previstas nesta Lei</w:t>
      </w:r>
      <w:r w:rsidR="005F2383" w:rsidRP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vigente as</w:t>
      </w:r>
      <w:r w:rsidR="005F2383">
        <w:rPr>
          <w:rFonts w:eastAsia="Times New Roman" w:cs="Times New Roman"/>
          <w:bCs/>
          <w:color w:val="000000"/>
          <w:szCs w:val="22"/>
          <w:lang w:eastAsia="pt-BR" w:bidi="ar-SA"/>
        </w:rPr>
        <w:t xml:space="preserve"> </w:t>
      </w:r>
      <w:r w:rsidR="002C449D" w:rsidRPr="005F2383">
        <w:rPr>
          <w:rFonts w:eastAsia="Times New Roman" w:cs="Times New Roman"/>
          <w:bCs/>
          <w:color w:val="000000"/>
          <w:szCs w:val="22"/>
          <w:lang w:eastAsia="pt-BR" w:bidi="ar-SA"/>
        </w:rPr>
        <w:t>seguintes sanções:</w:t>
      </w:r>
    </w:p>
    <w:p w14:paraId="37F359E8" w14:textId="28CDA04F" w:rsidR="002C449D" w:rsidRPr="002C449D" w:rsidRDefault="002C449D" w:rsidP="005F2383">
      <w:pPr>
        <w:spacing w:line="360" w:lineRule="auto"/>
        <w:ind w:firstLine="851"/>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t xml:space="preserve">I - </w:t>
      </w:r>
      <w:r w:rsidR="005F2383" w:rsidRPr="005F2383">
        <w:rPr>
          <w:rFonts w:eastAsia="Times New Roman" w:cs="Times New Roman"/>
          <w:bCs/>
          <w:color w:val="000000"/>
          <w:szCs w:val="22"/>
          <w:lang w:eastAsia="pt-BR" w:bidi="ar-SA"/>
        </w:rPr>
        <w:t>Advertência</w:t>
      </w:r>
      <w:r w:rsidRPr="005F2383">
        <w:rPr>
          <w:rFonts w:eastAsia="Times New Roman" w:cs="Times New Roman"/>
          <w:bCs/>
          <w:color w:val="000000"/>
          <w:szCs w:val="22"/>
          <w:lang w:eastAsia="pt-BR" w:bidi="ar-SA"/>
        </w:rPr>
        <w:t>;</w:t>
      </w:r>
    </w:p>
    <w:p w14:paraId="0DCCF359" w14:textId="50992BAF" w:rsidR="002C449D" w:rsidRPr="005F2383" w:rsidRDefault="002C449D" w:rsidP="005F2383">
      <w:pPr>
        <w:spacing w:line="360" w:lineRule="auto"/>
        <w:ind w:firstLine="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 - </w:t>
      </w:r>
      <w:r w:rsidR="005F2383" w:rsidRPr="005F2383">
        <w:rPr>
          <w:rFonts w:eastAsia="Times New Roman" w:cs="Times New Roman"/>
          <w:bCs/>
          <w:color w:val="000000"/>
          <w:szCs w:val="22"/>
          <w:lang w:eastAsia="pt-BR" w:bidi="ar-SA"/>
        </w:rPr>
        <w:t>Multa</w:t>
      </w:r>
      <w:r w:rsidRPr="005F2383">
        <w:rPr>
          <w:rFonts w:eastAsia="Times New Roman" w:cs="Times New Roman"/>
          <w:bCs/>
          <w:color w:val="000000"/>
          <w:szCs w:val="22"/>
          <w:lang w:eastAsia="pt-BR" w:bidi="ar-SA"/>
        </w:rPr>
        <w:t>;</w:t>
      </w:r>
    </w:p>
    <w:p w14:paraId="0AA05D8D" w14:textId="358FF049" w:rsidR="002C449D" w:rsidRPr="005F2383" w:rsidRDefault="002C449D" w:rsidP="005F2383">
      <w:pPr>
        <w:spacing w:line="360" w:lineRule="auto"/>
        <w:ind w:firstLine="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III - </w:t>
      </w:r>
      <w:r w:rsidR="005F2383" w:rsidRPr="005F2383">
        <w:rPr>
          <w:rFonts w:eastAsia="Times New Roman" w:cs="Times New Roman"/>
          <w:bCs/>
          <w:color w:val="000000"/>
          <w:szCs w:val="22"/>
          <w:lang w:eastAsia="pt-BR" w:bidi="ar-SA"/>
        </w:rPr>
        <w:t>I</w:t>
      </w:r>
      <w:r w:rsidRPr="005F2383">
        <w:rPr>
          <w:rFonts w:eastAsia="Times New Roman" w:cs="Times New Roman"/>
          <w:bCs/>
          <w:color w:val="000000"/>
          <w:szCs w:val="22"/>
          <w:lang w:eastAsia="pt-BR" w:bidi="ar-SA"/>
        </w:rPr>
        <w:t>mpedimento de licitar e contratar;</w:t>
      </w:r>
    </w:p>
    <w:p w14:paraId="453190E3" w14:textId="5D16AB48" w:rsidR="002C449D" w:rsidRPr="005F2383" w:rsidRDefault="002C449D" w:rsidP="005F2383">
      <w:pPr>
        <w:spacing w:line="360" w:lineRule="auto"/>
        <w:ind w:firstLine="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IV - </w:t>
      </w:r>
      <w:r w:rsidR="005F2383" w:rsidRPr="005F2383">
        <w:rPr>
          <w:rFonts w:eastAsia="Times New Roman" w:cs="Times New Roman"/>
          <w:bCs/>
          <w:color w:val="000000"/>
          <w:szCs w:val="22"/>
          <w:lang w:eastAsia="pt-BR" w:bidi="ar-SA"/>
        </w:rPr>
        <w:t>Declaração</w:t>
      </w:r>
      <w:r w:rsidRPr="005F2383">
        <w:rPr>
          <w:rFonts w:eastAsia="Times New Roman" w:cs="Times New Roman"/>
          <w:bCs/>
          <w:color w:val="000000"/>
          <w:szCs w:val="22"/>
          <w:lang w:eastAsia="pt-BR" w:bidi="ar-SA"/>
        </w:rPr>
        <w:t xml:space="preserve"> de inidoneidade para licitar ou contratar.</w:t>
      </w:r>
    </w:p>
    <w:p w14:paraId="199023D1" w14:textId="77777777" w:rsidR="002C449D" w:rsidRPr="0081303D" w:rsidRDefault="002C449D" w:rsidP="0081303D">
      <w:pPr>
        <w:spacing w:line="360" w:lineRule="auto"/>
        <w:ind w:firstLine="426"/>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 1º </w:t>
      </w:r>
      <w:r w:rsidRPr="0081303D">
        <w:rPr>
          <w:rFonts w:eastAsia="Times New Roman" w:cs="Times New Roman"/>
          <w:bCs/>
          <w:color w:val="000000"/>
          <w:szCs w:val="22"/>
          <w:lang w:eastAsia="pt-BR" w:bidi="ar-SA"/>
        </w:rPr>
        <w:t>Na aplicação das sanções serão considerados:</w:t>
      </w:r>
    </w:p>
    <w:p w14:paraId="49BACA1D" w14:textId="17E420F5" w:rsidR="002C449D" w:rsidRPr="0081303D" w:rsidRDefault="002C449D" w:rsidP="0081303D">
      <w:pPr>
        <w:spacing w:line="360" w:lineRule="auto"/>
        <w:ind w:firstLine="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 - </w:t>
      </w:r>
      <w:r w:rsidR="0081303D" w:rsidRPr="0081303D">
        <w:rPr>
          <w:rFonts w:eastAsia="Times New Roman" w:cs="Times New Roman"/>
          <w:bCs/>
          <w:color w:val="000000"/>
          <w:szCs w:val="22"/>
          <w:lang w:eastAsia="pt-BR" w:bidi="ar-SA"/>
        </w:rPr>
        <w:t>A</w:t>
      </w:r>
      <w:r w:rsidRPr="0081303D">
        <w:rPr>
          <w:rFonts w:eastAsia="Times New Roman" w:cs="Times New Roman"/>
          <w:bCs/>
          <w:color w:val="000000"/>
          <w:szCs w:val="22"/>
          <w:lang w:eastAsia="pt-BR" w:bidi="ar-SA"/>
        </w:rPr>
        <w:t xml:space="preserve"> natureza e a gravidade da infração cometida;</w:t>
      </w:r>
    </w:p>
    <w:p w14:paraId="1DE8956D" w14:textId="60DF1318" w:rsidR="002C449D" w:rsidRPr="0081303D" w:rsidRDefault="002C449D" w:rsidP="0081303D">
      <w:pPr>
        <w:spacing w:line="360" w:lineRule="auto"/>
        <w:ind w:firstLine="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 - </w:t>
      </w:r>
      <w:r w:rsidR="0081303D" w:rsidRPr="0081303D">
        <w:rPr>
          <w:rFonts w:eastAsia="Times New Roman" w:cs="Times New Roman"/>
          <w:bCs/>
          <w:color w:val="000000"/>
          <w:szCs w:val="22"/>
          <w:lang w:eastAsia="pt-BR" w:bidi="ar-SA"/>
        </w:rPr>
        <w:t>As</w:t>
      </w:r>
      <w:r w:rsidRPr="0081303D">
        <w:rPr>
          <w:rFonts w:eastAsia="Times New Roman" w:cs="Times New Roman"/>
          <w:bCs/>
          <w:color w:val="000000"/>
          <w:szCs w:val="22"/>
          <w:lang w:eastAsia="pt-BR" w:bidi="ar-SA"/>
        </w:rPr>
        <w:t xml:space="preserve"> peculiaridades do caso concreto;</w:t>
      </w:r>
    </w:p>
    <w:p w14:paraId="7EB936BC" w14:textId="50007FEE" w:rsidR="002C449D" w:rsidRPr="0081303D" w:rsidRDefault="002C449D" w:rsidP="0081303D">
      <w:pPr>
        <w:spacing w:line="360" w:lineRule="auto"/>
        <w:ind w:firstLine="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III - </w:t>
      </w:r>
      <w:r w:rsidR="0081303D" w:rsidRPr="0081303D">
        <w:rPr>
          <w:rFonts w:eastAsia="Times New Roman" w:cs="Times New Roman"/>
          <w:bCs/>
          <w:color w:val="000000"/>
          <w:szCs w:val="22"/>
          <w:lang w:eastAsia="pt-BR" w:bidi="ar-SA"/>
        </w:rPr>
        <w:t>A</w:t>
      </w:r>
      <w:r w:rsidRPr="0081303D">
        <w:rPr>
          <w:rFonts w:eastAsia="Times New Roman" w:cs="Times New Roman"/>
          <w:bCs/>
          <w:color w:val="000000"/>
          <w:szCs w:val="22"/>
          <w:lang w:eastAsia="pt-BR" w:bidi="ar-SA"/>
        </w:rPr>
        <w:t>s circunstâncias agravantes ou atenuantes;</w:t>
      </w:r>
    </w:p>
    <w:p w14:paraId="2275B6B8" w14:textId="1D51D3D7" w:rsidR="002C449D" w:rsidRPr="0081303D" w:rsidRDefault="002C449D" w:rsidP="0081303D">
      <w:pPr>
        <w:spacing w:line="360" w:lineRule="auto"/>
        <w:ind w:firstLine="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IV - </w:t>
      </w:r>
      <w:r w:rsidR="0081303D" w:rsidRPr="0081303D">
        <w:rPr>
          <w:rFonts w:eastAsia="Times New Roman" w:cs="Times New Roman"/>
          <w:bCs/>
          <w:color w:val="000000"/>
          <w:szCs w:val="22"/>
          <w:lang w:eastAsia="pt-BR" w:bidi="ar-SA"/>
        </w:rPr>
        <w:t>Os</w:t>
      </w:r>
      <w:r w:rsidRPr="0081303D">
        <w:rPr>
          <w:rFonts w:eastAsia="Times New Roman" w:cs="Times New Roman"/>
          <w:bCs/>
          <w:color w:val="000000"/>
          <w:szCs w:val="22"/>
          <w:lang w:eastAsia="pt-BR" w:bidi="ar-SA"/>
        </w:rPr>
        <w:t xml:space="preserve"> danos que dela provierem para a Administração Pública;</w:t>
      </w:r>
    </w:p>
    <w:p w14:paraId="37B6B81C" w14:textId="7D42BAD5" w:rsidR="002C449D" w:rsidRPr="0081303D" w:rsidRDefault="002C449D" w:rsidP="0081303D">
      <w:pPr>
        <w:spacing w:line="360" w:lineRule="auto"/>
        <w:ind w:left="851"/>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V - </w:t>
      </w:r>
      <w:r w:rsidR="0081303D" w:rsidRPr="0081303D">
        <w:rPr>
          <w:rFonts w:eastAsia="Times New Roman" w:cs="Times New Roman"/>
          <w:bCs/>
          <w:color w:val="000000"/>
          <w:szCs w:val="22"/>
          <w:lang w:eastAsia="pt-BR" w:bidi="ar-SA"/>
        </w:rPr>
        <w:t>A</w:t>
      </w:r>
      <w:r w:rsidRPr="0081303D">
        <w:rPr>
          <w:rFonts w:eastAsia="Times New Roman" w:cs="Times New Roman"/>
          <w:bCs/>
          <w:color w:val="000000"/>
          <w:szCs w:val="22"/>
          <w:lang w:eastAsia="pt-BR" w:bidi="ar-SA"/>
        </w:rPr>
        <w:t xml:space="preserve"> implantação ou o aperfeiçoamento de programa de integridade, conforme normas</w:t>
      </w:r>
      <w:r w:rsidR="0081303D">
        <w:rPr>
          <w:rFonts w:eastAsia="Times New Roman" w:cs="Times New Roman"/>
          <w:bCs/>
          <w:color w:val="000000"/>
          <w:szCs w:val="22"/>
          <w:lang w:eastAsia="pt-BR" w:bidi="ar-SA"/>
        </w:rPr>
        <w:t xml:space="preserve"> </w:t>
      </w:r>
      <w:r w:rsidRPr="0081303D">
        <w:rPr>
          <w:rFonts w:eastAsia="Times New Roman" w:cs="Times New Roman"/>
          <w:bCs/>
          <w:color w:val="000000"/>
          <w:szCs w:val="22"/>
          <w:lang w:eastAsia="pt-BR" w:bidi="ar-SA"/>
        </w:rPr>
        <w:t>e orientações dos órgãos de controle.</w:t>
      </w:r>
    </w:p>
    <w:p w14:paraId="454A4593" w14:textId="560D484B" w:rsidR="002C449D" w:rsidRPr="0081303D" w:rsidRDefault="00852346" w:rsidP="0081303D">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.3. </w:t>
      </w:r>
      <w:r w:rsidR="002C449D" w:rsidRPr="0081303D">
        <w:rPr>
          <w:rFonts w:eastAsia="Times New Roman" w:cs="Times New Roman"/>
          <w:bCs/>
          <w:color w:val="000000"/>
          <w:szCs w:val="22"/>
          <w:lang w:eastAsia="pt-BR" w:bidi="ar-SA"/>
        </w:rPr>
        <w:t xml:space="preserve">Para as infrações administrativas apresentadas no item </w:t>
      </w:r>
      <w:r w:rsidR="008512CB">
        <w:rPr>
          <w:rFonts w:eastAsia="Times New Roman" w:cs="Times New Roman"/>
          <w:b/>
          <w:color w:val="000000"/>
          <w:szCs w:val="22"/>
          <w:lang w:eastAsia="pt-BR" w:bidi="ar-SA"/>
        </w:rPr>
        <w:t>13</w:t>
      </w:r>
      <w:r w:rsidR="002C449D" w:rsidRPr="008512CB">
        <w:rPr>
          <w:rFonts w:eastAsia="Times New Roman" w:cs="Times New Roman"/>
          <w:b/>
          <w:color w:val="000000"/>
          <w:szCs w:val="22"/>
          <w:lang w:eastAsia="pt-BR" w:bidi="ar-SA"/>
        </w:rPr>
        <w:t>.1.</w:t>
      </w:r>
      <w:r w:rsidR="002C449D" w:rsidRPr="0081303D">
        <w:rPr>
          <w:rFonts w:eastAsia="Times New Roman" w:cs="Times New Roman"/>
          <w:bCs/>
          <w:color w:val="000000"/>
          <w:szCs w:val="22"/>
          <w:lang w:eastAsia="pt-BR" w:bidi="ar-SA"/>
        </w:rPr>
        <w:t xml:space="preserve"> deste Edital, o licitante</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vencedor ficará passível da aplicação das sanções e penalidades, aplicáveis isolada ou</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conjuntamente, nas seguintes situações e proporções estipuladas:</w:t>
      </w:r>
    </w:p>
    <w:p w14:paraId="0EBDD139" w14:textId="2EB65E57" w:rsidR="002C449D" w:rsidRPr="0081303D" w:rsidRDefault="00852346" w:rsidP="0081303D">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.3.1. </w:t>
      </w:r>
      <w:r w:rsidR="002C449D" w:rsidRPr="0081303D">
        <w:rPr>
          <w:rFonts w:eastAsia="Times New Roman" w:cs="Times New Roman"/>
          <w:bCs/>
          <w:color w:val="000000"/>
          <w:szCs w:val="22"/>
          <w:lang w:eastAsia="pt-BR" w:bidi="ar-SA"/>
        </w:rPr>
        <w:t>Pela não apresentação da documentação de habilitação, proposta de preços e amostras</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 xml:space="preserve">(se solicitadas), pela apresentação de documentação falsa ou pela não manutenção </w:t>
      </w:r>
      <w:r w:rsidR="002C449D" w:rsidRPr="0081303D">
        <w:rPr>
          <w:rFonts w:eastAsia="Times New Roman" w:cs="Times New Roman"/>
          <w:bCs/>
          <w:color w:val="000000"/>
          <w:szCs w:val="22"/>
          <w:lang w:eastAsia="pt-BR" w:bidi="ar-SA"/>
        </w:rPr>
        <w:lastRenderedPageBreak/>
        <w:t>da</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proposta,</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por parte do licitante detentor da melhor oferta:</w:t>
      </w:r>
    </w:p>
    <w:p w14:paraId="23103D78" w14:textId="77777777" w:rsidR="002C449D" w:rsidRPr="0081303D" w:rsidRDefault="002C449D" w:rsidP="0081303D">
      <w:pPr>
        <w:spacing w:line="360" w:lineRule="auto"/>
        <w:ind w:firstLine="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 - </w:t>
      </w:r>
      <w:r w:rsidRPr="0081303D">
        <w:rPr>
          <w:rFonts w:eastAsia="Times New Roman" w:cs="Times New Roman"/>
          <w:bCs/>
          <w:color w:val="000000"/>
          <w:szCs w:val="22"/>
          <w:lang w:eastAsia="pt-BR" w:bidi="ar-SA"/>
        </w:rPr>
        <w:t>Advertência;</w:t>
      </w:r>
    </w:p>
    <w:p w14:paraId="4112DC31" w14:textId="77777777" w:rsidR="002C449D" w:rsidRPr="002C449D" w:rsidRDefault="002C449D" w:rsidP="0081303D">
      <w:pPr>
        <w:spacing w:line="360" w:lineRule="auto"/>
        <w:ind w:firstLine="1134"/>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t xml:space="preserve">II - </w:t>
      </w:r>
      <w:r w:rsidRPr="0081303D">
        <w:rPr>
          <w:rFonts w:eastAsia="Times New Roman" w:cs="Times New Roman"/>
          <w:bCs/>
          <w:color w:val="000000"/>
          <w:szCs w:val="22"/>
          <w:lang w:eastAsia="pt-BR" w:bidi="ar-SA"/>
        </w:rPr>
        <w:t>Multa na razão de 5% (cinco por cento) sobre o valor total da proposta;</w:t>
      </w:r>
    </w:p>
    <w:p w14:paraId="17B43CFF" w14:textId="797F8FF4" w:rsidR="002C449D" w:rsidRPr="0081303D" w:rsidRDefault="00852346" w:rsidP="0081303D">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.3.2. </w:t>
      </w:r>
      <w:r w:rsidR="002C449D" w:rsidRPr="0081303D">
        <w:rPr>
          <w:rFonts w:eastAsia="Times New Roman" w:cs="Times New Roman"/>
          <w:bCs/>
          <w:color w:val="000000"/>
          <w:szCs w:val="22"/>
          <w:lang w:eastAsia="pt-BR" w:bidi="ar-SA"/>
        </w:rPr>
        <w:t>Pela oferta de produto e/ou serviço em desacordo com as especificações constantes no</w:t>
      </w:r>
      <w:r w:rsid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Edital:</w:t>
      </w:r>
    </w:p>
    <w:p w14:paraId="7894BF1A" w14:textId="77777777" w:rsidR="002C449D" w:rsidRPr="0081303D" w:rsidRDefault="002C449D" w:rsidP="0081303D">
      <w:pPr>
        <w:spacing w:line="360" w:lineRule="auto"/>
        <w:ind w:firstLine="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 - </w:t>
      </w:r>
      <w:r w:rsidRPr="0081303D">
        <w:rPr>
          <w:rFonts w:eastAsia="Times New Roman" w:cs="Times New Roman"/>
          <w:bCs/>
          <w:color w:val="000000"/>
          <w:szCs w:val="22"/>
          <w:lang w:eastAsia="pt-BR" w:bidi="ar-SA"/>
        </w:rPr>
        <w:t>Advertência;</w:t>
      </w:r>
    </w:p>
    <w:p w14:paraId="2FEFDC72" w14:textId="7F044D7C" w:rsidR="002C449D" w:rsidRPr="0081303D" w:rsidRDefault="002C449D" w:rsidP="0081303D">
      <w:pPr>
        <w:spacing w:line="360" w:lineRule="auto"/>
        <w:ind w:left="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 - </w:t>
      </w:r>
      <w:r w:rsidRPr="0081303D">
        <w:rPr>
          <w:rFonts w:eastAsia="Times New Roman" w:cs="Times New Roman"/>
          <w:bCs/>
          <w:color w:val="000000"/>
          <w:szCs w:val="22"/>
          <w:lang w:eastAsia="pt-BR" w:bidi="ar-SA"/>
        </w:rPr>
        <w:t>Multa na razão de 5% (cinco por cento) sobre o valor total do item ofertado em</w:t>
      </w:r>
      <w:r w:rsidR="0081303D">
        <w:rPr>
          <w:rFonts w:eastAsia="Times New Roman" w:cs="Times New Roman"/>
          <w:bCs/>
          <w:color w:val="000000"/>
          <w:szCs w:val="22"/>
          <w:lang w:eastAsia="pt-BR" w:bidi="ar-SA"/>
        </w:rPr>
        <w:t xml:space="preserve"> </w:t>
      </w:r>
      <w:r w:rsidRPr="0081303D">
        <w:rPr>
          <w:rFonts w:eastAsia="Times New Roman" w:cs="Times New Roman"/>
          <w:bCs/>
          <w:color w:val="000000"/>
          <w:szCs w:val="22"/>
          <w:lang w:eastAsia="pt-BR" w:bidi="ar-SA"/>
        </w:rPr>
        <w:t>desacordo.</w:t>
      </w:r>
    </w:p>
    <w:p w14:paraId="410B16FD" w14:textId="0D193D2D" w:rsidR="002C449D" w:rsidRPr="0081303D" w:rsidRDefault="00852346" w:rsidP="0081303D">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.3.3. </w:t>
      </w:r>
      <w:r w:rsidR="002C449D" w:rsidRPr="0081303D">
        <w:rPr>
          <w:rFonts w:eastAsia="Times New Roman" w:cs="Times New Roman"/>
          <w:bCs/>
          <w:color w:val="000000"/>
          <w:szCs w:val="22"/>
          <w:lang w:eastAsia="pt-BR" w:bidi="ar-SA"/>
        </w:rPr>
        <w:t>Pela recusa na entrega do objeto e/ou execução dos serviços, dentro no prazo</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previsto</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no Edital:</w:t>
      </w:r>
    </w:p>
    <w:p w14:paraId="617DAECA" w14:textId="77777777" w:rsidR="002C449D" w:rsidRPr="0081303D" w:rsidRDefault="002C449D" w:rsidP="0081303D">
      <w:pPr>
        <w:spacing w:line="360" w:lineRule="auto"/>
        <w:ind w:firstLine="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 - </w:t>
      </w:r>
      <w:r w:rsidRPr="0081303D">
        <w:rPr>
          <w:rFonts w:eastAsia="Times New Roman" w:cs="Times New Roman"/>
          <w:bCs/>
          <w:color w:val="000000"/>
          <w:szCs w:val="22"/>
          <w:lang w:eastAsia="pt-BR" w:bidi="ar-SA"/>
        </w:rPr>
        <w:t>Advertência;</w:t>
      </w:r>
    </w:p>
    <w:p w14:paraId="2DA77525" w14:textId="77777777" w:rsidR="002C449D" w:rsidRPr="002C449D" w:rsidRDefault="002C449D" w:rsidP="0081303D">
      <w:pPr>
        <w:spacing w:line="360" w:lineRule="auto"/>
        <w:ind w:firstLine="1134"/>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t xml:space="preserve">II - </w:t>
      </w:r>
      <w:r w:rsidRPr="0081303D">
        <w:rPr>
          <w:rFonts w:eastAsia="Times New Roman" w:cs="Times New Roman"/>
          <w:bCs/>
          <w:color w:val="000000"/>
          <w:szCs w:val="22"/>
          <w:lang w:eastAsia="pt-BR" w:bidi="ar-SA"/>
        </w:rPr>
        <w:t>Multa na razão de 10% (dez por cento) sobre o valor total dos itens recusados;</w:t>
      </w:r>
    </w:p>
    <w:p w14:paraId="6BD4C10C" w14:textId="4A64B5E6" w:rsidR="002C449D" w:rsidRPr="0081303D" w:rsidRDefault="00852346" w:rsidP="0081303D">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.3.4. </w:t>
      </w:r>
      <w:r w:rsidR="002C449D" w:rsidRPr="0081303D">
        <w:rPr>
          <w:rFonts w:eastAsia="Times New Roman" w:cs="Times New Roman"/>
          <w:bCs/>
          <w:color w:val="000000"/>
          <w:szCs w:val="22"/>
          <w:lang w:eastAsia="pt-BR" w:bidi="ar-SA"/>
        </w:rPr>
        <w:t>Pelo atraso na entrega do objeto e/ou execução dos serviços, além do prazo previsto</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no</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Edital:</w:t>
      </w:r>
    </w:p>
    <w:p w14:paraId="5BFEE417" w14:textId="77777777" w:rsidR="002C449D" w:rsidRPr="0081303D" w:rsidRDefault="002C449D" w:rsidP="0081303D">
      <w:pPr>
        <w:spacing w:line="360" w:lineRule="auto"/>
        <w:ind w:left="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 - </w:t>
      </w:r>
      <w:r w:rsidRPr="0081303D">
        <w:rPr>
          <w:rFonts w:eastAsia="Times New Roman" w:cs="Times New Roman"/>
          <w:bCs/>
          <w:color w:val="000000"/>
          <w:szCs w:val="22"/>
          <w:lang w:eastAsia="pt-BR" w:bidi="ar-SA"/>
        </w:rPr>
        <w:t>Advertência;</w:t>
      </w:r>
    </w:p>
    <w:p w14:paraId="63CACCA8" w14:textId="444410E2" w:rsidR="002C449D" w:rsidRPr="0081303D" w:rsidRDefault="002C449D" w:rsidP="0081303D">
      <w:pPr>
        <w:spacing w:line="360" w:lineRule="auto"/>
        <w:ind w:left="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 - </w:t>
      </w:r>
      <w:r w:rsidRPr="0081303D">
        <w:rPr>
          <w:rFonts w:eastAsia="Times New Roman" w:cs="Times New Roman"/>
          <w:bCs/>
          <w:color w:val="000000"/>
          <w:szCs w:val="22"/>
          <w:lang w:eastAsia="pt-BR" w:bidi="ar-SA"/>
        </w:rPr>
        <w:t>Multa diária na razão de 1% (um por cento) sobre o valor total dos itens não entregues,</w:t>
      </w:r>
      <w:r w:rsidR="0081303D">
        <w:rPr>
          <w:rFonts w:eastAsia="Times New Roman" w:cs="Times New Roman"/>
          <w:bCs/>
          <w:color w:val="000000"/>
          <w:szCs w:val="22"/>
          <w:lang w:eastAsia="pt-BR" w:bidi="ar-SA"/>
        </w:rPr>
        <w:t xml:space="preserve"> </w:t>
      </w:r>
      <w:r w:rsidRPr="0081303D">
        <w:rPr>
          <w:rFonts w:eastAsia="Times New Roman" w:cs="Times New Roman"/>
          <w:bCs/>
          <w:color w:val="000000"/>
          <w:szCs w:val="22"/>
          <w:lang w:eastAsia="pt-BR" w:bidi="ar-SA"/>
        </w:rPr>
        <w:t>por</w:t>
      </w:r>
      <w:r w:rsidR="0081303D">
        <w:rPr>
          <w:rFonts w:eastAsia="Times New Roman" w:cs="Times New Roman"/>
          <w:bCs/>
          <w:color w:val="000000"/>
          <w:szCs w:val="22"/>
          <w:lang w:eastAsia="pt-BR" w:bidi="ar-SA"/>
        </w:rPr>
        <w:t xml:space="preserve"> </w:t>
      </w:r>
      <w:r w:rsidRPr="0081303D">
        <w:rPr>
          <w:rFonts w:eastAsia="Times New Roman" w:cs="Times New Roman"/>
          <w:bCs/>
          <w:color w:val="000000"/>
          <w:szCs w:val="22"/>
          <w:lang w:eastAsia="pt-BR" w:bidi="ar-SA"/>
        </w:rPr>
        <w:t>dia de atraso, a contar do primeiro dia após o término do prazo previsto para entrega</w:t>
      </w:r>
      <w:r w:rsidR="0081303D">
        <w:rPr>
          <w:rFonts w:eastAsia="Times New Roman" w:cs="Times New Roman"/>
          <w:bCs/>
          <w:color w:val="000000"/>
          <w:szCs w:val="22"/>
          <w:lang w:eastAsia="pt-BR" w:bidi="ar-SA"/>
        </w:rPr>
        <w:t xml:space="preserve"> </w:t>
      </w:r>
      <w:r w:rsidRPr="0081303D">
        <w:rPr>
          <w:rFonts w:eastAsia="Times New Roman" w:cs="Times New Roman"/>
          <w:bCs/>
          <w:color w:val="000000"/>
          <w:szCs w:val="22"/>
          <w:lang w:eastAsia="pt-BR" w:bidi="ar-SA"/>
        </w:rPr>
        <w:t>do objeto;</w:t>
      </w:r>
    </w:p>
    <w:p w14:paraId="682523BA" w14:textId="5D76C4A6" w:rsidR="002C449D" w:rsidRPr="0081303D" w:rsidRDefault="00852346" w:rsidP="0081303D">
      <w:pPr>
        <w:spacing w:line="360" w:lineRule="auto"/>
        <w:ind w:left="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.3.5. </w:t>
      </w:r>
      <w:r w:rsidR="002C449D" w:rsidRPr="0081303D">
        <w:rPr>
          <w:rFonts w:eastAsia="Times New Roman" w:cs="Times New Roman"/>
          <w:bCs/>
          <w:color w:val="000000"/>
          <w:szCs w:val="22"/>
          <w:lang w:eastAsia="pt-BR" w:bidi="ar-SA"/>
        </w:rPr>
        <w:t>Pela entrega do objeto e/ou execução dos serviços em desacordo com o solicitado</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no</w:t>
      </w:r>
      <w:r w:rsidR="0081303D" w:rsidRP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Edital:</w:t>
      </w:r>
    </w:p>
    <w:p w14:paraId="73D889E2" w14:textId="77777777" w:rsidR="002C449D" w:rsidRPr="0081303D" w:rsidRDefault="002C449D" w:rsidP="0081303D">
      <w:pPr>
        <w:spacing w:line="360" w:lineRule="auto"/>
        <w:ind w:left="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 - </w:t>
      </w:r>
      <w:r w:rsidRPr="0081303D">
        <w:rPr>
          <w:rFonts w:eastAsia="Times New Roman" w:cs="Times New Roman"/>
          <w:bCs/>
          <w:color w:val="000000"/>
          <w:szCs w:val="22"/>
          <w:lang w:eastAsia="pt-BR" w:bidi="ar-SA"/>
        </w:rPr>
        <w:t>Advertência;</w:t>
      </w:r>
    </w:p>
    <w:p w14:paraId="769DF74A" w14:textId="056791BF" w:rsidR="002C449D" w:rsidRPr="0081303D" w:rsidRDefault="002C449D" w:rsidP="0081303D">
      <w:pPr>
        <w:spacing w:line="360" w:lineRule="auto"/>
        <w:ind w:left="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 - </w:t>
      </w:r>
      <w:r w:rsidRPr="0081303D">
        <w:rPr>
          <w:rFonts w:eastAsia="Times New Roman" w:cs="Times New Roman"/>
          <w:bCs/>
          <w:color w:val="000000"/>
          <w:szCs w:val="22"/>
          <w:lang w:eastAsia="pt-BR" w:bidi="ar-SA"/>
        </w:rPr>
        <w:t>Multa na razão de 10% (dez por cento) sobre o valor total dos itens entregues em</w:t>
      </w:r>
      <w:r w:rsidR="0081303D" w:rsidRPr="0081303D">
        <w:rPr>
          <w:rFonts w:eastAsia="Times New Roman" w:cs="Times New Roman"/>
          <w:bCs/>
          <w:color w:val="000000"/>
          <w:szCs w:val="22"/>
          <w:lang w:eastAsia="pt-BR" w:bidi="ar-SA"/>
        </w:rPr>
        <w:t xml:space="preserve"> </w:t>
      </w:r>
      <w:r w:rsidRPr="0081303D">
        <w:rPr>
          <w:rFonts w:eastAsia="Times New Roman" w:cs="Times New Roman"/>
          <w:bCs/>
          <w:color w:val="000000"/>
          <w:szCs w:val="22"/>
          <w:lang w:eastAsia="pt-BR" w:bidi="ar-SA"/>
        </w:rPr>
        <w:t>desacordo,</w:t>
      </w:r>
      <w:r w:rsidR="0081303D" w:rsidRPr="0081303D">
        <w:rPr>
          <w:rFonts w:eastAsia="Times New Roman" w:cs="Times New Roman"/>
          <w:bCs/>
          <w:color w:val="000000"/>
          <w:szCs w:val="22"/>
          <w:lang w:eastAsia="pt-BR" w:bidi="ar-SA"/>
        </w:rPr>
        <w:t xml:space="preserve"> </w:t>
      </w:r>
      <w:r w:rsidRPr="0081303D">
        <w:rPr>
          <w:rFonts w:eastAsia="Times New Roman" w:cs="Times New Roman"/>
          <w:bCs/>
          <w:color w:val="000000"/>
          <w:szCs w:val="22"/>
          <w:lang w:eastAsia="pt-BR" w:bidi="ar-SA"/>
        </w:rPr>
        <w:t>por infração, com prazo de até 05 (cinco) dias úteis para a efetiva</w:t>
      </w:r>
      <w:r w:rsidR="0081303D" w:rsidRPr="0081303D">
        <w:rPr>
          <w:rFonts w:eastAsia="Times New Roman" w:cs="Times New Roman"/>
          <w:bCs/>
          <w:color w:val="000000"/>
          <w:szCs w:val="22"/>
          <w:lang w:eastAsia="pt-BR" w:bidi="ar-SA"/>
        </w:rPr>
        <w:t xml:space="preserve"> </w:t>
      </w:r>
      <w:r w:rsidRPr="0081303D">
        <w:rPr>
          <w:rFonts w:eastAsia="Times New Roman" w:cs="Times New Roman"/>
          <w:bCs/>
          <w:color w:val="000000"/>
          <w:szCs w:val="22"/>
          <w:lang w:eastAsia="pt-BR" w:bidi="ar-SA"/>
        </w:rPr>
        <w:t>adequação;</w:t>
      </w:r>
    </w:p>
    <w:p w14:paraId="2524BA56" w14:textId="21C5FF3D" w:rsidR="002C449D" w:rsidRPr="0081303D" w:rsidRDefault="00852346" w:rsidP="0081303D">
      <w:pPr>
        <w:spacing w:line="360" w:lineRule="auto"/>
        <w:ind w:firstLine="851"/>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.3.6. </w:t>
      </w:r>
      <w:r w:rsidR="002C449D" w:rsidRPr="0081303D">
        <w:rPr>
          <w:rFonts w:eastAsia="Times New Roman" w:cs="Times New Roman"/>
          <w:bCs/>
          <w:color w:val="000000"/>
          <w:szCs w:val="22"/>
          <w:lang w:eastAsia="pt-BR" w:bidi="ar-SA"/>
        </w:rPr>
        <w:t>Por causar prejuízo material resultante diretamente de execução contratual:</w:t>
      </w:r>
    </w:p>
    <w:p w14:paraId="0D0D30D0" w14:textId="77777777" w:rsidR="002C449D" w:rsidRPr="002C449D" w:rsidRDefault="002C449D" w:rsidP="0081303D">
      <w:pPr>
        <w:spacing w:line="360" w:lineRule="auto"/>
        <w:ind w:left="1134"/>
        <w:jc w:val="both"/>
        <w:rPr>
          <w:rFonts w:eastAsia="Times New Roman" w:cs="Times New Roman"/>
          <w:b/>
          <w:color w:val="000000"/>
          <w:szCs w:val="22"/>
          <w:lang w:eastAsia="pt-BR" w:bidi="ar-SA"/>
        </w:rPr>
      </w:pPr>
      <w:r w:rsidRPr="002C449D">
        <w:rPr>
          <w:rFonts w:eastAsia="Times New Roman" w:cs="Times New Roman"/>
          <w:b/>
          <w:color w:val="000000"/>
          <w:szCs w:val="22"/>
          <w:lang w:eastAsia="pt-BR" w:bidi="ar-SA"/>
        </w:rPr>
        <w:t xml:space="preserve">I - </w:t>
      </w:r>
      <w:r w:rsidRPr="0081303D">
        <w:rPr>
          <w:rFonts w:eastAsia="Times New Roman" w:cs="Times New Roman"/>
          <w:bCs/>
          <w:color w:val="000000"/>
          <w:szCs w:val="22"/>
          <w:lang w:eastAsia="pt-BR" w:bidi="ar-SA"/>
        </w:rPr>
        <w:t>Advertência;</w:t>
      </w:r>
    </w:p>
    <w:p w14:paraId="4E165E8C" w14:textId="77777777" w:rsidR="002C449D" w:rsidRPr="0081303D" w:rsidRDefault="002C449D" w:rsidP="0081303D">
      <w:pPr>
        <w:spacing w:line="360" w:lineRule="auto"/>
        <w:ind w:left="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 - </w:t>
      </w:r>
      <w:r w:rsidRPr="0081303D">
        <w:rPr>
          <w:rFonts w:eastAsia="Times New Roman" w:cs="Times New Roman"/>
          <w:bCs/>
          <w:color w:val="000000"/>
          <w:szCs w:val="22"/>
          <w:lang w:eastAsia="pt-BR" w:bidi="ar-SA"/>
        </w:rPr>
        <w:t>Ressarcimento ao erário;</w:t>
      </w:r>
    </w:p>
    <w:p w14:paraId="4B360989" w14:textId="77777777" w:rsidR="002C449D" w:rsidRPr="0081303D" w:rsidRDefault="002C449D" w:rsidP="0081303D">
      <w:pPr>
        <w:spacing w:line="360" w:lineRule="auto"/>
        <w:ind w:left="1134"/>
        <w:jc w:val="both"/>
        <w:rPr>
          <w:rFonts w:eastAsia="Times New Roman" w:cs="Times New Roman"/>
          <w:bCs/>
          <w:color w:val="000000"/>
          <w:szCs w:val="22"/>
          <w:lang w:eastAsia="pt-BR" w:bidi="ar-SA"/>
        </w:rPr>
      </w:pPr>
      <w:r w:rsidRPr="002C449D">
        <w:rPr>
          <w:rFonts w:eastAsia="Times New Roman" w:cs="Times New Roman"/>
          <w:b/>
          <w:color w:val="000000"/>
          <w:szCs w:val="22"/>
          <w:lang w:eastAsia="pt-BR" w:bidi="ar-SA"/>
        </w:rPr>
        <w:t xml:space="preserve">III - </w:t>
      </w:r>
      <w:r w:rsidRPr="0081303D">
        <w:rPr>
          <w:rFonts w:eastAsia="Times New Roman" w:cs="Times New Roman"/>
          <w:bCs/>
          <w:color w:val="000000"/>
          <w:szCs w:val="22"/>
          <w:lang w:eastAsia="pt-BR" w:bidi="ar-SA"/>
        </w:rPr>
        <w:t>Multa na razão de 5% (cinco por cento) sobre o valor total da proposta;</w:t>
      </w:r>
    </w:p>
    <w:p w14:paraId="578D72C4" w14:textId="071E1D5B" w:rsidR="002C449D" w:rsidRDefault="00852346" w:rsidP="0081303D">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13</w:t>
      </w:r>
      <w:r w:rsidR="002C449D" w:rsidRPr="002C449D">
        <w:rPr>
          <w:rFonts w:eastAsia="Times New Roman" w:cs="Times New Roman"/>
          <w:b/>
          <w:color w:val="000000"/>
          <w:szCs w:val="22"/>
          <w:lang w:eastAsia="pt-BR" w:bidi="ar-SA"/>
        </w:rPr>
        <w:t xml:space="preserve">.4. </w:t>
      </w:r>
      <w:r w:rsidR="002C449D" w:rsidRPr="0081303D">
        <w:rPr>
          <w:rFonts w:eastAsia="Times New Roman" w:cs="Times New Roman"/>
          <w:bCs/>
          <w:color w:val="000000"/>
          <w:szCs w:val="22"/>
          <w:lang w:eastAsia="pt-BR" w:bidi="ar-SA"/>
        </w:rPr>
        <w:t xml:space="preserve">As infrações relacionadas no item </w:t>
      </w:r>
      <w:r w:rsidR="00C1317C">
        <w:rPr>
          <w:rFonts w:eastAsia="Times New Roman" w:cs="Times New Roman"/>
          <w:b/>
          <w:color w:val="000000"/>
          <w:szCs w:val="22"/>
          <w:lang w:eastAsia="pt-BR" w:bidi="ar-SA"/>
        </w:rPr>
        <w:t>13</w:t>
      </w:r>
      <w:r w:rsidR="002C449D" w:rsidRPr="00532BE4">
        <w:rPr>
          <w:rFonts w:eastAsia="Times New Roman" w:cs="Times New Roman"/>
          <w:b/>
          <w:color w:val="000000"/>
          <w:szCs w:val="22"/>
          <w:lang w:eastAsia="pt-BR" w:bidi="ar-SA"/>
        </w:rPr>
        <w:t>.1.</w:t>
      </w:r>
      <w:r w:rsidR="002C449D" w:rsidRPr="0081303D">
        <w:rPr>
          <w:rFonts w:eastAsia="Times New Roman" w:cs="Times New Roman"/>
          <w:bCs/>
          <w:color w:val="000000"/>
          <w:szCs w:val="22"/>
          <w:lang w:eastAsia="pt-BR" w:bidi="ar-SA"/>
        </w:rPr>
        <w:t xml:space="preserve"> deste Edital são passíveis de Suspensão temporária</w:t>
      </w:r>
      <w:r w:rsid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 xml:space="preserve">do direito de licitar e contratar com o Município </w:t>
      </w:r>
      <w:r w:rsidR="000334CA">
        <w:rPr>
          <w:rFonts w:eastAsia="Times New Roman" w:cs="Times New Roman"/>
          <w:bCs/>
          <w:color w:val="000000"/>
          <w:szCs w:val="22"/>
          <w:lang w:eastAsia="pt-BR" w:bidi="ar-SA"/>
        </w:rPr>
        <w:t>de Rio Grande da Serra</w:t>
      </w:r>
      <w:r w:rsidR="002C449D" w:rsidRPr="0081303D">
        <w:rPr>
          <w:rFonts w:eastAsia="Times New Roman" w:cs="Times New Roman"/>
          <w:bCs/>
          <w:color w:val="000000"/>
          <w:szCs w:val="22"/>
          <w:lang w:eastAsia="pt-BR" w:bidi="ar-SA"/>
        </w:rPr>
        <w:t>, e serão conduzidas por Comissão</w:t>
      </w:r>
      <w:r w:rsid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nomeada pelo</w:t>
      </w:r>
      <w:r w:rsid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Secretário da pasta gestora, conforme termos</w:t>
      </w:r>
      <w:r w:rsidR="0081303D">
        <w:rPr>
          <w:rFonts w:eastAsia="Times New Roman" w:cs="Times New Roman"/>
          <w:bCs/>
          <w:color w:val="000000"/>
          <w:szCs w:val="22"/>
          <w:lang w:eastAsia="pt-BR" w:bidi="ar-SA"/>
        </w:rPr>
        <w:t xml:space="preserve"> </w:t>
      </w:r>
      <w:r w:rsidR="002C449D" w:rsidRPr="0081303D">
        <w:rPr>
          <w:rFonts w:eastAsia="Times New Roman" w:cs="Times New Roman"/>
          <w:bCs/>
          <w:color w:val="000000"/>
          <w:szCs w:val="22"/>
          <w:lang w:eastAsia="pt-BR" w:bidi="ar-SA"/>
        </w:rPr>
        <w:t>do artigo 158 da Lei Federal 14</w:t>
      </w:r>
      <w:r w:rsidR="000334CA">
        <w:rPr>
          <w:rFonts w:eastAsia="Times New Roman" w:cs="Times New Roman"/>
          <w:bCs/>
          <w:color w:val="000000"/>
          <w:szCs w:val="22"/>
          <w:lang w:eastAsia="pt-BR" w:bidi="ar-SA"/>
        </w:rPr>
        <w:t>.</w:t>
      </w:r>
      <w:r w:rsidR="002C449D" w:rsidRPr="0081303D">
        <w:rPr>
          <w:rFonts w:eastAsia="Times New Roman" w:cs="Times New Roman"/>
          <w:bCs/>
          <w:color w:val="000000"/>
          <w:szCs w:val="22"/>
          <w:lang w:eastAsia="pt-BR" w:bidi="ar-SA"/>
        </w:rPr>
        <w:t>133/21.</w:t>
      </w:r>
    </w:p>
    <w:p w14:paraId="1D6D85A7" w14:textId="77777777" w:rsidR="00993B1F" w:rsidRDefault="00993B1F" w:rsidP="0081303D">
      <w:pPr>
        <w:spacing w:line="360" w:lineRule="auto"/>
        <w:ind w:left="426"/>
        <w:jc w:val="both"/>
        <w:rPr>
          <w:rFonts w:eastAsia="Times New Roman" w:cs="Times New Roman"/>
          <w:bCs/>
          <w:color w:val="000000"/>
          <w:szCs w:val="22"/>
          <w:lang w:eastAsia="pt-BR" w:bidi="ar-SA"/>
        </w:rPr>
      </w:pPr>
    </w:p>
    <w:p w14:paraId="096976D3" w14:textId="26C89A4F" w:rsidR="00AD55DE" w:rsidRPr="00AD55DE" w:rsidRDefault="00852346" w:rsidP="0059226F">
      <w:pPr>
        <w:spacing w:line="360" w:lineRule="auto"/>
        <w:ind w:left="426" w:hanging="426"/>
        <w:jc w:val="both"/>
        <w:rPr>
          <w:rFonts w:eastAsia="Times New Roman" w:cs="Times New Roman"/>
          <w:b/>
          <w:color w:val="000000"/>
          <w:szCs w:val="22"/>
          <w:lang w:eastAsia="pt-BR" w:bidi="ar-SA"/>
        </w:rPr>
      </w:pPr>
      <w:r>
        <w:rPr>
          <w:rFonts w:eastAsia="Times New Roman" w:cs="Times New Roman"/>
          <w:b/>
          <w:color w:val="000000"/>
          <w:szCs w:val="22"/>
          <w:lang w:eastAsia="pt-BR" w:bidi="ar-SA"/>
        </w:rPr>
        <w:t>14</w:t>
      </w:r>
      <w:r w:rsidR="00AD55DE" w:rsidRPr="00AD55DE">
        <w:rPr>
          <w:rFonts w:eastAsia="Times New Roman" w:cs="Times New Roman"/>
          <w:b/>
          <w:color w:val="000000"/>
          <w:szCs w:val="22"/>
          <w:lang w:eastAsia="pt-BR" w:bidi="ar-SA"/>
        </w:rPr>
        <w:t>. DA IMPUGNAÇÃO AO EDITAL E DO PEDIDO DE ESCLARECIMENTO</w:t>
      </w:r>
    </w:p>
    <w:p w14:paraId="2E00439C" w14:textId="66E9B860" w:rsidR="00AD55DE" w:rsidRPr="00AD55DE" w:rsidRDefault="00852346" w:rsidP="00AD55DE">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14</w:t>
      </w:r>
      <w:r w:rsidR="00AD55DE" w:rsidRPr="0059226F">
        <w:rPr>
          <w:rFonts w:eastAsia="Times New Roman" w:cs="Times New Roman"/>
          <w:b/>
          <w:color w:val="000000"/>
          <w:szCs w:val="22"/>
          <w:lang w:eastAsia="pt-BR" w:bidi="ar-SA"/>
        </w:rPr>
        <w:t>.1.</w:t>
      </w:r>
      <w:r w:rsidR="00AD55DE">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Qualquer pessoa é parte legítima para impugnar este Edital por irregularidade na aplicação da Lei nº 14.133, de 2021, devendo protocolar o pedido até 3 (tr</w:t>
      </w:r>
      <w:r w:rsidR="00AD55DE">
        <w:rPr>
          <w:rFonts w:eastAsia="Times New Roman" w:cs="Times New Roman"/>
          <w:bCs/>
          <w:color w:val="000000"/>
          <w:szCs w:val="22"/>
          <w:lang w:eastAsia="pt-BR" w:bidi="ar-SA"/>
        </w:rPr>
        <w:t>ê</w:t>
      </w:r>
      <w:r w:rsidR="00AD55DE" w:rsidRPr="00AD55DE">
        <w:rPr>
          <w:rFonts w:eastAsia="Times New Roman" w:cs="Times New Roman"/>
          <w:bCs/>
          <w:color w:val="000000"/>
          <w:szCs w:val="22"/>
          <w:lang w:eastAsia="pt-BR" w:bidi="ar-SA"/>
        </w:rPr>
        <w:t xml:space="preserve">s) dias úteis antes da data da </w:t>
      </w:r>
      <w:r w:rsidR="00AD55DE" w:rsidRPr="00AD55DE">
        <w:rPr>
          <w:rFonts w:eastAsia="Times New Roman" w:cs="Times New Roman"/>
          <w:bCs/>
          <w:color w:val="000000"/>
          <w:szCs w:val="22"/>
          <w:lang w:eastAsia="pt-BR" w:bidi="ar-SA"/>
        </w:rPr>
        <w:lastRenderedPageBreak/>
        <w:t>abertura do certame.</w:t>
      </w:r>
    </w:p>
    <w:p w14:paraId="5B2E9209" w14:textId="6F8465BA" w:rsidR="00AD55DE" w:rsidRPr="00AD55DE" w:rsidRDefault="00852346" w:rsidP="00AD55DE">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14</w:t>
      </w:r>
      <w:r w:rsidR="00AD55DE" w:rsidRPr="0059226F">
        <w:rPr>
          <w:rFonts w:eastAsia="Times New Roman" w:cs="Times New Roman"/>
          <w:b/>
          <w:color w:val="000000"/>
          <w:szCs w:val="22"/>
          <w:lang w:eastAsia="pt-BR" w:bidi="ar-SA"/>
        </w:rPr>
        <w:t>.2.</w:t>
      </w:r>
      <w:r w:rsidR="00AD55DE">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A resposta à impugnação ou ao pedido de esclarecimento será divulgado em sítio eletrônico oficial no prazo de até 02 (dois) dias úteis, limitado ao último dia útil anterior à data da abertura do certame.</w:t>
      </w:r>
    </w:p>
    <w:p w14:paraId="24A53F5C" w14:textId="21DC8C05" w:rsidR="00AD55DE" w:rsidRPr="00AD55DE" w:rsidRDefault="00852346" w:rsidP="00AD55DE">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14</w:t>
      </w:r>
      <w:r w:rsidR="00AD55DE" w:rsidRPr="0059226F">
        <w:rPr>
          <w:rFonts w:eastAsia="Times New Roman" w:cs="Times New Roman"/>
          <w:b/>
          <w:color w:val="000000"/>
          <w:szCs w:val="22"/>
          <w:lang w:eastAsia="pt-BR" w:bidi="ar-SA"/>
        </w:rPr>
        <w:t>.3</w:t>
      </w:r>
      <w:r w:rsidR="0059226F">
        <w:rPr>
          <w:rFonts w:eastAsia="Times New Roman" w:cs="Times New Roman"/>
          <w:b/>
          <w:color w:val="000000"/>
          <w:szCs w:val="22"/>
          <w:lang w:eastAsia="pt-BR" w:bidi="ar-SA"/>
        </w:rPr>
        <w:t>.</w:t>
      </w:r>
      <w:r w:rsidR="00AD55DE">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A impugnação e o pedido de esclarecimento poderão ser realizados por forma eletrônica, pelos seguintes meios junto a plataforma que for julgada a licitação.</w:t>
      </w:r>
    </w:p>
    <w:p w14:paraId="727C68F6" w14:textId="02B875D0" w:rsidR="00AD55DE" w:rsidRPr="00AD55DE" w:rsidRDefault="00852346" w:rsidP="00AD55DE">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14</w:t>
      </w:r>
      <w:r w:rsidR="00AD55DE" w:rsidRPr="0059226F">
        <w:rPr>
          <w:rFonts w:eastAsia="Times New Roman" w:cs="Times New Roman"/>
          <w:b/>
          <w:color w:val="000000"/>
          <w:szCs w:val="22"/>
          <w:lang w:eastAsia="pt-BR" w:bidi="ar-SA"/>
        </w:rPr>
        <w:t>.4.</w:t>
      </w:r>
      <w:r w:rsidR="00AD55DE">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As impugnações se for aceita poderá suspender, cancelar, revogar ou mudar a data do julgamento do certame e pedidos de esclarecimentos não suspendem os prazos previstos no certame.</w:t>
      </w:r>
    </w:p>
    <w:p w14:paraId="29D39C94" w14:textId="1E5398D5" w:rsidR="00AD55DE" w:rsidRPr="00AD55DE" w:rsidRDefault="00852346" w:rsidP="0059226F">
      <w:pPr>
        <w:spacing w:line="360" w:lineRule="auto"/>
        <w:ind w:left="1134"/>
        <w:jc w:val="both"/>
        <w:rPr>
          <w:rFonts w:eastAsia="Times New Roman" w:cs="Times New Roman"/>
          <w:bCs/>
          <w:color w:val="000000"/>
          <w:szCs w:val="22"/>
          <w:lang w:eastAsia="pt-BR" w:bidi="ar-SA"/>
        </w:rPr>
      </w:pPr>
      <w:r>
        <w:rPr>
          <w:rFonts w:eastAsia="Times New Roman" w:cs="Times New Roman"/>
          <w:b/>
          <w:color w:val="000000"/>
          <w:szCs w:val="22"/>
          <w:lang w:eastAsia="pt-BR" w:bidi="ar-SA"/>
        </w:rPr>
        <w:t>14</w:t>
      </w:r>
      <w:r w:rsidR="00AD55DE" w:rsidRPr="0059226F">
        <w:rPr>
          <w:rFonts w:eastAsia="Times New Roman" w:cs="Times New Roman"/>
          <w:b/>
          <w:color w:val="000000"/>
          <w:szCs w:val="22"/>
          <w:lang w:eastAsia="pt-BR" w:bidi="ar-SA"/>
        </w:rPr>
        <w:t>.4.1.</w:t>
      </w:r>
      <w:r w:rsidR="00AD55DE">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A concessão de efeito suspensivo à impugnação é medida excepcional e deverá ser motivada pelo agente de contratação, nos autos do processo de licitação.</w:t>
      </w:r>
    </w:p>
    <w:p w14:paraId="362AB34E" w14:textId="2B0FF392" w:rsidR="00AD55DE" w:rsidRDefault="00852346" w:rsidP="00AD55DE">
      <w:pPr>
        <w:spacing w:line="360" w:lineRule="auto"/>
        <w:ind w:left="426"/>
        <w:jc w:val="both"/>
        <w:rPr>
          <w:rFonts w:eastAsia="Times New Roman" w:cs="Times New Roman"/>
          <w:bCs/>
          <w:color w:val="000000"/>
          <w:szCs w:val="22"/>
          <w:lang w:eastAsia="pt-BR" w:bidi="ar-SA"/>
        </w:rPr>
      </w:pPr>
      <w:r>
        <w:rPr>
          <w:rFonts w:eastAsia="Times New Roman" w:cs="Times New Roman"/>
          <w:b/>
          <w:color w:val="000000"/>
          <w:szCs w:val="22"/>
          <w:lang w:eastAsia="pt-BR" w:bidi="ar-SA"/>
        </w:rPr>
        <w:t>14</w:t>
      </w:r>
      <w:r w:rsidR="00AD55DE" w:rsidRPr="0059226F">
        <w:rPr>
          <w:rFonts w:eastAsia="Times New Roman" w:cs="Times New Roman"/>
          <w:b/>
          <w:color w:val="000000"/>
          <w:szCs w:val="22"/>
          <w:lang w:eastAsia="pt-BR" w:bidi="ar-SA"/>
        </w:rPr>
        <w:t>.</w:t>
      </w:r>
      <w:r w:rsidR="00AD55DE" w:rsidRPr="00852346">
        <w:rPr>
          <w:rFonts w:eastAsia="Times New Roman" w:cs="Times New Roman"/>
          <w:b/>
          <w:color w:val="000000"/>
          <w:szCs w:val="22"/>
          <w:lang w:eastAsia="pt-BR" w:bidi="ar-SA"/>
        </w:rPr>
        <w:t>5</w:t>
      </w:r>
      <w:r w:rsidR="0059226F" w:rsidRPr="00852346">
        <w:rPr>
          <w:rFonts w:eastAsia="Times New Roman" w:cs="Times New Roman"/>
          <w:b/>
          <w:color w:val="000000"/>
          <w:szCs w:val="22"/>
          <w:lang w:eastAsia="pt-BR" w:bidi="ar-SA"/>
        </w:rPr>
        <w:t>.</w:t>
      </w:r>
      <w:r w:rsidR="00AD55DE">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Acolhida a impugnação, será definida e publicada nova data para a realização do certame.</w:t>
      </w:r>
    </w:p>
    <w:p w14:paraId="1CAEF6A5" w14:textId="77777777" w:rsidR="0059226F" w:rsidRDefault="0059226F" w:rsidP="00AD55DE">
      <w:pPr>
        <w:spacing w:line="360" w:lineRule="auto"/>
        <w:ind w:left="426"/>
        <w:jc w:val="both"/>
        <w:rPr>
          <w:rFonts w:eastAsia="Times New Roman" w:cs="Times New Roman"/>
          <w:bCs/>
          <w:color w:val="000000"/>
          <w:szCs w:val="22"/>
          <w:lang w:eastAsia="pt-BR" w:bidi="ar-SA"/>
        </w:rPr>
      </w:pPr>
    </w:p>
    <w:p w14:paraId="1F2D9380" w14:textId="50DB3A45" w:rsidR="00AD55DE" w:rsidRPr="005B1DC5" w:rsidRDefault="00AD55DE" w:rsidP="005B1DC5">
      <w:pPr>
        <w:spacing w:line="360" w:lineRule="auto"/>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w:t>
      </w:r>
      <w:r w:rsidR="005B1DC5" w:rsidRPr="005B1DC5">
        <w:rPr>
          <w:rFonts w:eastAsia="Times New Roman" w:cs="Times New Roman"/>
          <w:b/>
          <w:color w:val="000000"/>
          <w:szCs w:val="22"/>
          <w:lang w:eastAsia="pt-BR" w:bidi="ar-SA"/>
        </w:rPr>
        <w:t>5</w:t>
      </w:r>
      <w:r w:rsidRPr="005B1DC5">
        <w:rPr>
          <w:rFonts w:eastAsia="Times New Roman" w:cs="Times New Roman"/>
          <w:b/>
          <w:color w:val="000000"/>
          <w:szCs w:val="22"/>
          <w:lang w:eastAsia="pt-BR" w:bidi="ar-SA"/>
        </w:rPr>
        <w:t>.</w:t>
      </w:r>
      <w:r w:rsidR="005B1DC5" w:rsidRPr="005B1DC5">
        <w:rPr>
          <w:rFonts w:eastAsia="Times New Roman" w:cs="Times New Roman"/>
          <w:b/>
          <w:color w:val="000000"/>
          <w:szCs w:val="22"/>
          <w:lang w:eastAsia="pt-BR" w:bidi="ar-SA"/>
        </w:rPr>
        <w:t xml:space="preserve"> </w:t>
      </w:r>
      <w:r w:rsidRPr="005B1DC5">
        <w:rPr>
          <w:rFonts w:eastAsia="Times New Roman" w:cs="Times New Roman"/>
          <w:b/>
          <w:color w:val="000000"/>
          <w:szCs w:val="22"/>
          <w:lang w:eastAsia="pt-BR" w:bidi="ar-SA"/>
        </w:rPr>
        <w:t>DAS DISPOSIÇÕES GERAIS</w:t>
      </w:r>
    </w:p>
    <w:p w14:paraId="32805903" w14:textId="755849DF" w:rsidR="00AD55DE" w:rsidRPr="00AD55DE" w:rsidRDefault="00AD55DE" w:rsidP="00AD55DE">
      <w:pPr>
        <w:spacing w:line="360" w:lineRule="auto"/>
        <w:ind w:left="426"/>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w:t>
      </w:r>
      <w:r w:rsidR="005B1DC5">
        <w:rPr>
          <w:rFonts w:eastAsia="Times New Roman" w:cs="Times New Roman"/>
          <w:b/>
          <w:color w:val="000000"/>
          <w:szCs w:val="22"/>
          <w:lang w:eastAsia="pt-BR" w:bidi="ar-SA"/>
        </w:rPr>
        <w:t>5</w:t>
      </w:r>
      <w:r w:rsidRPr="005B1DC5">
        <w:rPr>
          <w:rFonts w:eastAsia="Times New Roman" w:cs="Times New Roman"/>
          <w:b/>
          <w:color w:val="000000"/>
          <w:szCs w:val="22"/>
          <w:lang w:eastAsia="pt-BR" w:bidi="ar-SA"/>
        </w:rPr>
        <w:t>.1</w:t>
      </w:r>
      <w:r w:rsidR="005B1DC5">
        <w:rPr>
          <w:rFonts w:eastAsia="Times New Roman" w:cs="Times New Roman"/>
          <w:b/>
          <w:color w:val="000000"/>
          <w:szCs w:val="22"/>
          <w:lang w:eastAsia="pt-BR" w:bidi="ar-SA"/>
        </w:rPr>
        <w:t>.</w:t>
      </w:r>
      <w:r w:rsidR="005B1DC5">
        <w:rPr>
          <w:rFonts w:eastAsia="Times New Roman" w:cs="Times New Roman"/>
          <w:bCs/>
          <w:color w:val="000000"/>
          <w:szCs w:val="22"/>
          <w:lang w:eastAsia="pt-BR" w:bidi="ar-SA"/>
        </w:rPr>
        <w:t xml:space="preserve"> </w:t>
      </w:r>
      <w:r w:rsidRPr="00AD55DE">
        <w:rPr>
          <w:rFonts w:eastAsia="Times New Roman" w:cs="Times New Roman"/>
          <w:bCs/>
          <w:color w:val="000000"/>
          <w:szCs w:val="22"/>
          <w:lang w:eastAsia="pt-BR" w:bidi="ar-SA"/>
        </w:rPr>
        <w:t>Será divulgada ata da sessão pública no sistema eletrônico.</w:t>
      </w:r>
    </w:p>
    <w:p w14:paraId="00E394D2" w14:textId="67851044" w:rsidR="00AD55DE" w:rsidRPr="00AD55DE" w:rsidRDefault="005B1DC5" w:rsidP="00AD55DE">
      <w:pPr>
        <w:spacing w:line="360" w:lineRule="auto"/>
        <w:ind w:left="426"/>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15.2.</w:t>
      </w:r>
      <w:r>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Não havendo expediente ou ocorrendo qualquer fato superveniente que impeça a realização</w:t>
      </w:r>
      <w:r>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do certame na data marcada, a sessão será automaticamente transferida para o primeiro dia útil</w:t>
      </w:r>
      <w:r>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subsequente, no mesmo horário anteriormente estabelecido, desde que não haja comunicação em</w:t>
      </w:r>
      <w:r>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contrário, pelo Pregoeiro ou agente de contratação.</w:t>
      </w:r>
    </w:p>
    <w:p w14:paraId="35D0EFC4" w14:textId="3E0BC125" w:rsidR="00AD55DE" w:rsidRPr="00AD55DE" w:rsidRDefault="00AD55DE" w:rsidP="00AD55DE">
      <w:pPr>
        <w:spacing w:line="360" w:lineRule="auto"/>
        <w:ind w:left="426"/>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w:t>
      </w:r>
      <w:r w:rsidR="005B1DC5" w:rsidRPr="005B1DC5">
        <w:rPr>
          <w:rFonts w:eastAsia="Times New Roman" w:cs="Times New Roman"/>
          <w:b/>
          <w:color w:val="000000"/>
          <w:szCs w:val="22"/>
          <w:lang w:eastAsia="pt-BR" w:bidi="ar-SA"/>
        </w:rPr>
        <w:t>5</w:t>
      </w:r>
      <w:r w:rsidRPr="005B1DC5">
        <w:rPr>
          <w:rFonts w:eastAsia="Times New Roman" w:cs="Times New Roman"/>
          <w:b/>
          <w:color w:val="000000"/>
          <w:szCs w:val="22"/>
          <w:lang w:eastAsia="pt-BR" w:bidi="ar-SA"/>
        </w:rPr>
        <w:t>.3</w:t>
      </w:r>
      <w:r w:rsidR="005B1DC5" w:rsidRPr="005B1DC5">
        <w:rPr>
          <w:rFonts w:eastAsia="Times New Roman" w:cs="Times New Roman"/>
          <w:b/>
          <w:color w:val="000000"/>
          <w:szCs w:val="22"/>
          <w:lang w:eastAsia="pt-BR" w:bidi="ar-SA"/>
        </w:rPr>
        <w:t>.</w:t>
      </w:r>
      <w:r w:rsidR="005B1DC5">
        <w:rPr>
          <w:rFonts w:eastAsia="Times New Roman" w:cs="Times New Roman"/>
          <w:bCs/>
          <w:color w:val="000000"/>
          <w:szCs w:val="22"/>
          <w:lang w:eastAsia="pt-BR" w:bidi="ar-SA"/>
        </w:rPr>
        <w:t xml:space="preserve"> </w:t>
      </w:r>
      <w:r w:rsidRPr="00AD55DE">
        <w:rPr>
          <w:rFonts w:eastAsia="Times New Roman" w:cs="Times New Roman"/>
          <w:bCs/>
          <w:color w:val="000000"/>
          <w:szCs w:val="22"/>
          <w:lang w:eastAsia="pt-BR" w:bidi="ar-SA"/>
        </w:rPr>
        <w:t>Todas as referências de tempo no Edital, no aviso e durante a sessão pública observarão o horário de Brasília - DF.</w:t>
      </w:r>
    </w:p>
    <w:p w14:paraId="2B8B03E1" w14:textId="7E085634" w:rsidR="00AD55DE" w:rsidRPr="00AD55DE" w:rsidRDefault="00AD55DE" w:rsidP="00AD55DE">
      <w:pPr>
        <w:spacing w:line="360" w:lineRule="auto"/>
        <w:ind w:left="426"/>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w:t>
      </w:r>
      <w:r w:rsidR="005B1DC5" w:rsidRPr="005B1DC5">
        <w:rPr>
          <w:rFonts w:eastAsia="Times New Roman" w:cs="Times New Roman"/>
          <w:b/>
          <w:color w:val="000000"/>
          <w:szCs w:val="22"/>
          <w:lang w:eastAsia="pt-BR" w:bidi="ar-SA"/>
        </w:rPr>
        <w:t>5</w:t>
      </w:r>
      <w:r w:rsidRPr="005B1DC5">
        <w:rPr>
          <w:rFonts w:eastAsia="Times New Roman" w:cs="Times New Roman"/>
          <w:b/>
          <w:color w:val="000000"/>
          <w:szCs w:val="22"/>
          <w:lang w:eastAsia="pt-BR" w:bidi="ar-SA"/>
        </w:rPr>
        <w:t>.4</w:t>
      </w:r>
      <w:r w:rsidR="005B1DC5" w:rsidRPr="005B1DC5">
        <w:rPr>
          <w:rFonts w:eastAsia="Times New Roman" w:cs="Times New Roman"/>
          <w:b/>
          <w:color w:val="000000"/>
          <w:szCs w:val="22"/>
          <w:lang w:eastAsia="pt-BR" w:bidi="ar-SA"/>
        </w:rPr>
        <w:t>.</w:t>
      </w:r>
      <w:r w:rsidR="005B1DC5">
        <w:rPr>
          <w:rFonts w:eastAsia="Times New Roman" w:cs="Times New Roman"/>
          <w:bCs/>
          <w:color w:val="000000"/>
          <w:szCs w:val="22"/>
          <w:lang w:eastAsia="pt-BR" w:bidi="ar-SA"/>
        </w:rPr>
        <w:t xml:space="preserve"> </w:t>
      </w:r>
      <w:r w:rsidRPr="00AD55DE">
        <w:rPr>
          <w:rFonts w:eastAsia="Times New Roman" w:cs="Times New Roman"/>
          <w:bCs/>
          <w:color w:val="000000"/>
          <w:szCs w:val="22"/>
          <w:lang w:eastAsia="pt-BR" w:bidi="ar-SA"/>
        </w:rPr>
        <w:t>A homologação do resultado desta licitação não implicará direito à contratação.</w:t>
      </w:r>
    </w:p>
    <w:p w14:paraId="0F208D3B" w14:textId="3DAB8650" w:rsidR="00AD55DE" w:rsidRPr="00AD55DE" w:rsidRDefault="00AD55DE" w:rsidP="00AD55DE">
      <w:pPr>
        <w:spacing w:line="360" w:lineRule="auto"/>
        <w:ind w:left="426"/>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w:t>
      </w:r>
      <w:r w:rsidR="005B1DC5" w:rsidRPr="005B1DC5">
        <w:rPr>
          <w:rFonts w:eastAsia="Times New Roman" w:cs="Times New Roman"/>
          <w:b/>
          <w:color w:val="000000"/>
          <w:szCs w:val="22"/>
          <w:lang w:eastAsia="pt-BR" w:bidi="ar-SA"/>
        </w:rPr>
        <w:t>5</w:t>
      </w:r>
      <w:r w:rsidRPr="005B1DC5">
        <w:rPr>
          <w:rFonts w:eastAsia="Times New Roman" w:cs="Times New Roman"/>
          <w:b/>
          <w:color w:val="000000"/>
          <w:szCs w:val="22"/>
          <w:lang w:eastAsia="pt-BR" w:bidi="ar-SA"/>
        </w:rPr>
        <w:t>.5</w:t>
      </w:r>
      <w:r w:rsidR="005B1DC5" w:rsidRPr="005B1DC5">
        <w:rPr>
          <w:rFonts w:eastAsia="Times New Roman" w:cs="Times New Roman"/>
          <w:b/>
          <w:color w:val="000000"/>
          <w:szCs w:val="22"/>
          <w:lang w:eastAsia="pt-BR" w:bidi="ar-SA"/>
        </w:rPr>
        <w:t>.</w:t>
      </w:r>
      <w:r w:rsidR="005B1DC5">
        <w:rPr>
          <w:rFonts w:eastAsia="Times New Roman" w:cs="Times New Roman"/>
          <w:bCs/>
          <w:color w:val="000000"/>
          <w:szCs w:val="22"/>
          <w:lang w:eastAsia="pt-BR" w:bidi="ar-SA"/>
        </w:rPr>
        <w:t xml:space="preserve"> </w:t>
      </w:r>
      <w:r w:rsidRPr="00AD55DE">
        <w:rPr>
          <w:rFonts w:eastAsia="Times New Roman" w:cs="Times New Roman"/>
          <w:bCs/>
          <w:color w:val="000000"/>
          <w:szCs w:val="22"/>
          <w:lang w:eastAsia="pt-BR" w:bidi="ar-SA"/>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ED6D6A4" w14:textId="65DC6603" w:rsidR="00AD55DE" w:rsidRPr="00AD55DE" w:rsidRDefault="00AD55DE" w:rsidP="00AD55DE">
      <w:pPr>
        <w:spacing w:line="360" w:lineRule="auto"/>
        <w:ind w:left="426"/>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w:t>
      </w:r>
      <w:r w:rsidR="005B1DC5" w:rsidRPr="005B1DC5">
        <w:rPr>
          <w:rFonts w:eastAsia="Times New Roman" w:cs="Times New Roman"/>
          <w:b/>
          <w:color w:val="000000"/>
          <w:szCs w:val="22"/>
          <w:lang w:eastAsia="pt-BR" w:bidi="ar-SA"/>
        </w:rPr>
        <w:t>5</w:t>
      </w:r>
      <w:r w:rsidRPr="005B1DC5">
        <w:rPr>
          <w:rFonts w:eastAsia="Times New Roman" w:cs="Times New Roman"/>
          <w:b/>
          <w:color w:val="000000"/>
          <w:szCs w:val="22"/>
          <w:lang w:eastAsia="pt-BR" w:bidi="ar-SA"/>
        </w:rPr>
        <w:t>.6</w:t>
      </w:r>
      <w:r w:rsidR="005B1DC5" w:rsidRPr="005B1DC5">
        <w:rPr>
          <w:rFonts w:eastAsia="Times New Roman" w:cs="Times New Roman"/>
          <w:b/>
          <w:color w:val="000000"/>
          <w:szCs w:val="22"/>
          <w:lang w:eastAsia="pt-BR" w:bidi="ar-SA"/>
        </w:rPr>
        <w:t>.</w:t>
      </w:r>
      <w:r w:rsidR="005B1DC5">
        <w:rPr>
          <w:rFonts w:eastAsia="Times New Roman" w:cs="Times New Roman"/>
          <w:bCs/>
          <w:color w:val="000000"/>
          <w:szCs w:val="22"/>
          <w:lang w:eastAsia="pt-BR" w:bidi="ar-SA"/>
        </w:rPr>
        <w:t xml:space="preserve"> </w:t>
      </w:r>
      <w:r w:rsidRPr="00AD55DE">
        <w:rPr>
          <w:rFonts w:eastAsia="Times New Roman" w:cs="Times New Roman"/>
          <w:bCs/>
          <w:color w:val="000000"/>
          <w:szCs w:val="22"/>
          <w:lang w:eastAsia="pt-BR" w:bidi="ar-SA"/>
        </w:rPr>
        <w:t>Os licitantes assumem todos os custos de preparação e apresentação de suas propostas e a Administração não será, em nenhum caso, responsável por esses custos, independentemente da condução ou do resultado do processo licitatório.</w:t>
      </w:r>
    </w:p>
    <w:p w14:paraId="42F532FC" w14:textId="0BEE6AFA" w:rsidR="00AD55DE" w:rsidRPr="00AD55DE" w:rsidRDefault="00AD55DE" w:rsidP="00AD55DE">
      <w:pPr>
        <w:spacing w:line="360" w:lineRule="auto"/>
        <w:ind w:left="426"/>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w:t>
      </w:r>
      <w:r w:rsidR="005B1DC5" w:rsidRPr="005B1DC5">
        <w:rPr>
          <w:rFonts w:eastAsia="Times New Roman" w:cs="Times New Roman"/>
          <w:b/>
          <w:color w:val="000000"/>
          <w:szCs w:val="22"/>
          <w:lang w:eastAsia="pt-BR" w:bidi="ar-SA"/>
        </w:rPr>
        <w:t>5</w:t>
      </w:r>
      <w:r w:rsidRPr="005B1DC5">
        <w:rPr>
          <w:rFonts w:eastAsia="Times New Roman" w:cs="Times New Roman"/>
          <w:b/>
          <w:color w:val="000000"/>
          <w:szCs w:val="22"/>
          <w:lang w:eastAsia="pt-BR" w:bidi="ar-SA"/>
        </w:rPr>
        <w:t>.7</w:t>
      </w:r>
      <w:r w:rsidR="005B1DC5" w:rsidRPr="005B1DC5">
        <w:rPr>
          <w:rFonts w:eastAsia="Times New Roman" w:cs="Times New Roman"/>
          <w:b/>
          <w:color w:val="000000"/>
          <w:szCs w:val="22"/>
          <w:lang w:eastAsia="pt-BR" w:bidi="ar-SA"/>
        </w:rPr>
        <w:t>.</w:t>
      </w:r>
      <w:r w:rsidR="005B1DC5">
        <w:rPr>
          <w:rFonts w:eastAsia="Times New Roman" w:cs="Times New Roman"/>
          <w:bCs/>
          <w:color w:val="000000"/>
          <w:szCs w:val="22"/>
          <w:lang w:eastAsia="pt-BR" w:bidi="ar-SA"/>
        </w:rPr>
        <w:t xml:space="preserve"> </w:t>
      </w:r>
      <w:r w:rsidRPr="00AD55DE">
        <w:rPr>
          <w:rFonts w:eastAsia="Times New Roman" w:cs="Times New Roman"/>
          <w:bCs/>
          <w:color w:val="000000"/>
          <w:szCs w:val="22"/>
          <w:lang w:eastAsia="pt-BR" w:bidi="ar-SA"/>
        </w:rPr>
        <w:t>Na contagem dos prazos estabelecidos neste Edital e seus Anexos, excluir-se-á o dia do início e incluir-se-á o do vencimento. Só se iniciam e vencem os prazos em dias de expediente na Administração.</w:t>
      </w:r>
    </w:p>
    <w:p w14:paraId="3CC80761" w14:textId="57C2DF9F" w:rsidR="005B1DC5" w:rsidRPr="00AD55DE" w:rsidRDefault="00AD55DE" w:rsidP="00AD55DE">
      <w:pPr>
        <w:spacing w:line="360" w:lineRule="auto"/>
        <w:ind w:left="426"/>
        <w:jc w:val="both"/>
        <w:rPr>
          <w:rFonts w:eastAsia="Times New Roman" w:cs="Times New Roman"/>
          <w:bCs/>
          <w:color w:val="000000"/>
          <w:szCs w:val="22"/>
          <w:lang w:eastAsia="pt-BR" w:bidi="ar-SA"/>
        </w:rPr>
      </w:pPr>
      <w:r w:rsidRPr="005B1DC5">
        <w:rPr>
          <w:rFonts w:eastAsia="Times New Roman" w:cs="Times New Roman"/>
          <w:b/>
          <w:color w:val="000000"/>
          <w:szCs w:val="22"/>
          <w:lang w:eastAsia="pt-BR" w:bidi="ar-SA"/>
        </w:rPr>
        <w:t>1</w:t>
      </w:r>
      <w:r w:rsidR="005B1DC5" w:rsidRPr="005B1DC5">
        <w:rPr>
          <w:rFonts w:eastAsia="Times New Roman" w:cs="Times New Roman"/>
          <w:b/>
          <w:color w:val="000000"/>
          <w:szCs w:val="22"/>
          <w:lang w:eastAsia="pt-BR" w:bidi="ar-SA"/>
        </w:rPr>
        <w:t>5</w:t>
      </w:r>
      <w:r w:rsidRPr="005B1DC5">
        <w:rPr>
          <w:rFonts w:eastAsia="Times New Roman" w:cs="Times New Roman"/>
          <w:b/>
          <w:color w:val="000000"/>
          <w:szCs w:val="22"/>
          <w:lang w:eastAsia="pt-BR" w:bidi="ar-SA"/>
        </w:rPr>
        <w:t>.8</w:t>
      </w:r>
      <w:r w:rsidR="005B1DC5" w:rsidRPr="005B1DC5">
        <w:rPr>
          <w:rFonts w:eastAsia="Times New Roman" w:cs="Times New Roman"/>
          <w:b/>
          <w:color w:val="000000"/>
          <w:szCs w:val="22"/>
          <w:lang w:eastAsia="pt-BR" w:bidi="ar-SA"/>
        </w:rPr>
        <w:t>.</w:t>
      </w:r>
      <w:r w:rsidR="005B1DC5">
        <w:rPr>
          <w:rFonts w:eastAsia="Times New Roman" w:cs="Times New Roman"/>
          <w:bCs/>
          <w:color w:val="000000"/>
          <w:szCs w:val="22"/>
          <w:lang w:eastAsia="pt-BR" w:bidi="ar-SA"/>
        </w:rPr>
        <w:t xml:space="preserve"> </w:t>
      </w:r>
      <w:r w:rsidRPr="00AD55DE">
        <w:rPr>
          <w:rFonts w:eastAsia="Times New Roman" w:cs="Times New Roman"/>
          <w:bCs/>
          <w:color w:val="000000"/>
          <w:szCs w:val="22"/>
          <w:lang w:eastAsia="pt-BR" w:bidi="ar-SA"/>
        </w:rPr>
        <w:t>O desatendimento de exigências formais não essenciais não importará o afastamento do licitante, desde que seja possível o aproveitamento do ato, observados os princípios da isonomia e do interesse público.</w:t>
      </w:r>
    </w:p>
    <w:p w14:paraId="7C60A053" w14:textId="2780258C" w:rsidR="005B1DC5" w:rsidRDefault="004C3D2B" w:rsidP="00AD55DE">
      <w:pPr>
        <w:spacing w:line="360" w:lineRule="auto"/>
        <w:ind w:left="426"/>
        <w:jc w:val="both"/>
        <w:rPr>
          <w:rFonts w:eastAsia="Times New Roman" w:cs="Times New Roman"/>
          <w:bCs/>
          <w:color w:val="000000"/>
          <w:szCs w:val="22"/>
          <w:lang w:eastAsia="pt-BR" w:bidi="ar-SA"/>
        </w:rPr>
      </w:pPr>
      <w:r w:rsidRPr="004C3D2B">
        <w:rPr>
          <w:rFonts w:eastAsia="Times New Roman" w:cs="Times New Roman"/>
          <w:b/>
          <w:color w:val="000000"/>
          <w:szCs w:val="22"/>
          <w:lang w:eastAsia="pt-BR" w:bidi="ar-SA"/>
        </w:rPr>
        <w:t>15.9.</w:t>
      </w:r>
      <w:r>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 xml:space="preserve">Em caso de divergência entre disposições deste Edital e de seus anexos ou demais peças </w:t>
      </w:r>
      <w:r w:rsidR="00AD55DE" w:rsidRPr="00AD55DE">
        <w:rPr>
          <w:rFonts w:eastAsia="Times New Roman" w:cs="Times New Roman"/>
          <w:bCs/>
          <w:color w:val="000000"/>
          <w:szCs w:val="22"/>
          <w:lang w:eastAsia="pt-BR" w:bidi="ar-SA"/>
        </w:rPr>
        <w:lastRenderedPageBreak/>
        <w:t>que compõem o processo, prevalecerá as deste Edital.</w:t>
      </w:r>
      <w:r w:rsidR="005B1DC5">
        <w:rPr>
          <w:rFonts w:eastAsia="Times New Roman" w:cs="Times New Roman"/>
          <w:bCs/>
          <w:color w:val="000000"/>
          <w:szCs w:val="22"/>
          <w:lang w:eastAsia="pt-BR" w:bidi="ar-SA"/>
        </w:rPr>
        <w:t xml:space="preserve"> </w:t>
      </w:r>
    </w:p>
    <w:p w14:paraId="66FE69D7" w14:textId="7A22C7BE" w:rsidR="00AD55DE" w:rsidRDefault="004C3D2B" w:rsidP="00AD55DE">
      <w:pPr>
        <w:spacing w:line="360" w:lineRule="auto"/>
        <w:ind w:left="426"/>
        <w:jc w:val="both"/>
        <w:rPr>
          <w:rFonts w:eastAsia="Times New Roman" w:cs="Times New Roman"/>
          <w:bCs/>
          <w:color w:val="000000"/>
          <w:szCs w:val="22"/>
          <w:lang w:eastAsia="pt-BR" w:bidi="ar-SA"/>
        </w:rPr>
      </w:pPr>
      <w:r w:rsidRPr="004C3D2B">
        <w:rPr>
          <w:rFonts w:eastAsia="Times New Roman" w:cs="Times New Roman"/>
          <w:b/>
          <w:color w:val="000000"/>
          <w:szCs w:val="22"/>
          <w:lang w:eastAsia="pt-BR" w:bidi="ar-SA"/>
        </w:rPr>
        <w:t>15.10.</w:t>
      </w:r>
      <w:r>
        <w:rPr>
          <w:rFonts w:eastAsia="Times New Roman" w:cs="Times New Roman"/>
          <w:bCs/>
          <w:color w:val="000000"/>
          <w:szCs w:val="22"/>
          <w:lang w:eastAsia="pt-BR" w:bidi="ar-SA"/>
        </w:rPr>
        <w:t xml:space="preserve"> </w:t>
      </w:r>
      <w:r w:rsidR="00AD55DE" w:rsidRPr="00AD55DE">
        <w:rPr>
          <w:rFonts w:eastAsia="Times New Roman" w:cs="Times New Roman"/>
          <w:bCs/>
          <w:color w:val="000000"/>
          <w:szCs w:val="22"/>
          <w:lang w:eastAsia="pt-BR" w:bidi="ar-SA"/>
        </w:rPr>
        <w:t xml:space="preserve">Para dirimir quaisquer dúvidas decorrentes do presente contrato, elegem as partes o </w:t>
      </w:r>
      <w:r w:rsidRPr="00AD55DE">
        <w:rPr>
          <w:rFonts w:eastAsia="Times New Roman" w:cs="Times New Roman"/>
          <w:bCs/>
          <w:color w:val="000000"/>
          <w:szCs w:val="22"/>
          <w:lang w:eastAsia="pt-BR" w:bidi="ar-SA"/>
        </w:rPr>
        <w:t>Fór</w:t>
      </w:r>
      <w:r>
        <w:rPr>
          <w:rFonts w:eastAsia="Times New Roman" w:cs="Times New Roman"/>
          <w:bCs/>
          <w:color w:val="000000"/>
          <w:szCs w:val="22"/>
          <w:lang w:eastAsia="pt-BR" w:bidi="ar-SA"/>
        </w:rPr>
        <w:t>um</w:t>
      </w:r>
      <w:r w:rsidR="00AD55DE" w:rsidRPr="00AD55DE">
        <w:rPr>
          <w:rFonts w:eastAsia="Times New Roman" w:cs="Times New Roman"/>
          <w:bCs/>
          <w:color w:val="000000"/>
          <w:szCs w:val="22"/>
          <w:lang w:eastAsia="pt-BR" w:bidi="ar-SA"/>
        </w:rPr>
        <w:t xml:space="preserve"> da Comarca de </w:t>
      </w:r>
      <w:r>
        <w:rPr>
          <w:rFonts w:eastAsia="Times New Roman" w:cs="Times New Roman"/>
          <w:bCs/>
          <w:color w:val="000000"/>
          <w:szCs w:val="22"/>
          <w:lang w:eastAsia="pt-BR" w:bidi="ar-SA"/>
        </w:rPr>
        <w:t>Rio Grande da Serra - SP</w:t>
      </w:r>
      <w:r w:rsidR="00AD55DE" w:rsidRPr="00AD55DE">
        <w:rPr>
          <w:rFonts w:eastAsia="Times New Roman" w:cs="Times New Roman"/>
          <w:bCs/>
          <w:color w:val="000000"/>
          <w:szCs w:val="22"/>
          <w:lang w:eastAsia="pt-BR" w:bidi="ar-SA"/>
        </w:rPr>
        <w:t>, com renúncia expressa a qualquer outro por mais privilegiado que seja.</w:t>
      </w:r>
    </w:p>
    <w:p w14:paraId="486002CB" w14:textId="77777777" w:rsidR="004C3D2B" w:rsidRPr="00AD55DE" w:rsidRDefault="004C3D2B" w:rsidP="00AD55DE">
      <w:pPr>
        <w:spacing w:line="360" w:lineRule="auto"/>
        <w:ind w:left="426"/>
        <w:jc w:val="both"/>
        <w:rPr>
          <w:rFonts w:eastAsia="Times New Roman" w:cs="Times New Roman"/>
          <w:bCs/>
          <w:color w:val="000000"/>
          <w:szCs w:val="22"/>
          <w:lang w:eastAsia="pt-BR" w:bidi="ar-SA"/>
        </w:rPr>
      </w:pPr>
    </w:p>
    <w:p w14:paraId="279A9FAD" w14:textId="77777777" w:rsidR="004C3D2B" w:rsidRDefault="004C3D2B" w:rsidP="00AD55DE">
      <w:pPr>
        <w:spacing w:line="360" w:lineRule="auto"/>
        <w:ind w:left="426"/>
        <w:jc w:val="both"/>
        <w:rPr>
          <w:rFonts w:eastAsia="Times New Roman" w:cs="Times New Roman"/>
          <w:bCs/>
          <w:color w:val="000000"/>
          <w:szCs w:val="22"/>
          <w:lang w:eastAsia="pt-BR" w:bidi="ar-SA"/>
        </w:rPr>
      </w:pPr>
    </w:p>
    <w:p w14:paraId="2355B6AA" w14:textId="2ACA70D6" w:rsidR="004C3D2B" w:rsidRPr="00C27480" w:rsidRDefault="004C3D2B" w:rsidP="004C3D2B">
      <w:pPr>
        <w:spacing w:before="120"/>
        <w:ind w:left="539" w:hanging="539"/>
        <w:jc w:val="both"/>
        <w:rPr>
          <w:b/>
          <w:snapToGrid w:val="0"/>
          <w:color w:val="000000"/>
        </w:rPr>
      </w:pPr>
      <w:r w:rsidRPr="00C27480">
        <w:rPr>
          <w:b/>
          <w:snapToGrid w:val="0"/>
          <w:color w:val="000000"/>
        </w:rPr>
        <w:t>1</w:t>
      </w:r>
      <w:r>
        <w:rPr>
          <w:b/>
          <w:snapToGrid w:val="0"/>
          <w:color w:val="000000"/>
        </w:rPr>
        <w:t>6</w:t>
      </w:r>
      <w:r w:rsidRPr="00C27480">
        <w:rPr>
          <w:b/>
          <w:snapToGrid w:val="0"/>
          <w:color w:val="000000"/>
        </w:rPr>
        <w:t xml:space="preserve">. </w:t>
      </w:r>
      <w:r>
        <w:rPr>
          <w:b/>
          <w:snapToGrid w:val="0"/>
          <w:color w:val="000000"/>
        </w:rPr>
        <w:t>AGENTE DE CONTRATAÇÃO</w:t>
      </w:r>
      <w:r w:rsidRPr="00C27480">
        <w:rPr>
          <w:b/>
          <w:snapToGrid w:val="0"/>
          <w:color w:val="000000"/>
        </w:rPr>
        <w:t xml:space="preserve"> E EQUIPE DE APOIO</w:t>
      </w:r>
    </w:p>
    <w:p w14:paraId="2A4D6E4D" w14:textId="7F746C11" w:rsidR="004C3D2B" w:rsidRPr="00C27480" w:rsidRDefault="004C3D2B" w:rsidP="004C3D2B">
      <w:pPr>
        <w:spacing w:before="120"/>
        <w:ind w:left="539" w:hanging="113"/>
        <w:jc w:val="both"/>
        <w:rPr>
          <w:snapToGrid w:val="0"/>
          <w:color w:val="000000"/>
        </w:rPr>
      </w:pPr>
      <w:r w:rsidRPr="004C3D2B">
        <w:rPr>
          <w:b/>
          <w:bCs/>
          <w:snapToGrid w:val="0"/>
          <w:color w:val="000000"/>
        </w:rPr>
        <w:t>16.1.</w:t>
      </w:r>
      <w:r w:rsidRPr="00C27480">
        <w:rPr>
          <w:snapToGrid w:val="0"/>
          <w:color w:val="000000"/>
        </w:rPr>
        <w:t xml:space="preserve"> Em atendimento ao disposto no art. </w:t>
      </w:r>
      <w:r w:rsidR="00F53A59">
        <w:rPr>
          <w:snapToGrid w:val="0"/>
          <w:color w:val="000000"/>
        </w:rPr>
        <w:t>6</w:t>
      </w:r>
      <w:r w:rsidRPr="00C27480">
        <w:rPr>
          <w:snapToGrid w:val="0"/>
          <w:color w:val="000000"/>
        </w:rPr>
        <w:t xml:space="preserve">º, </w:t>
      </w:r>
      <w:r w:rsidR="00F53A59">
        <w:rPr>
          <w:snapToGrid w:val="0"/>
          <w:color w:val="000000"/>
        </w:rPr>
        <w:t>L,</w:t>
      </w:r>
      <w:r w:rsidRPr="00C27480">
        <w:rPr>
          <w:snapToGrid w:val="0"/>
          <w:color w:val="000000"/>
        </w:rPr>
        <w:t xml:space="preserve"> da Lei </w:t>
      </w:r>
      <w:r w:rsidR="00F53A59">
        <w:rPr>
          <w:snapToGrid w:val="0"/>
          <w:color w:val="000000"/>
        </w:rPr>
        <w:t>Federal nº14.133/2021</w:t>
      </w:r>
      <w:r w:rsidRPr="00C27480">
        <w:rPr>
          <w:snapToGrid w:val="0"/>
          <w:color w:val="000000"/>
        </w:rPr>
        <w:t xml:space="preserve">, ficam designados </w:t>
      </w:r>
      <w:r w:rsidR="00105B13">
        <w:rPr>
          <w:snapToGrid w:val="0"/>
          <w:color w:val="000000"/>
        </w:rPr>
        <w:t>Agente de Contratação</w:t>
      </w:r>
      <w:r w:rsidRPr="00C27480">
        <w:rPr>
          <w:snapToGrid w:val="0"/>
          <w:color w:val="000000"/>
        </w:rPr>
        <w:t xml:space="preserve"> e Equipe de Apoio, indicados na </w:t>
      </w:r>
      <w:r w:rsidRPr="00C27480">
        <w:rPr>
          <w:b/>
          <w:snapToGrid w:val="0"/>
          <w:color w:val="000000"/>
        </w:rPr>
        <w:t>Portaria nº 0</w:t>
      </w:r>
      <w:r w:rsidR="00105B13">
        <w:rPr>
          <w:b/>
          <w:snapToGrid w:val="0"/>
          <w:color w:val="000000"/>
        </w:rPr>
        <w:t>66</w:t>
      </w:r>
      <w:r w:rsidRPr="00C27480">
        <w:rPr>
          <w:b/>
          <w:snapToGrid w:val="0"/>
          <w:color w:val="000000"/>
        </w:rPr>
        <w:t>/20</w:t>
      </w:r>
      <w:r w:rsidR="00105B13">
        <w:rPr>
          <w:b/>
          <w:snapToGrid w:val="0"/>
          <w:color w:val="000000"/>
        </w:rPr>
        <w:t>24</w:t>
      </w:r>
      <w:r w:rsidRPr="00C27480">
        <w:rPr>
          <w:snapToGrid w:val="0"/>
          <w:color w:val="000000"/>
        </w:rPr>
        <w:t xml:space="preserve"> e nos autos do processo.</w:t>
      </w:r>
    </w:p>
    <w:p w14:paraId="778D51F1" w14:textId="77777777" w:rsidR="004C3D2B" w:rsidRPr="00C27480" w:rsidRDefault="004C3D2B" w:rsidP="004C3D2B">
      <w:pPr>
        <w:spacing w:before="120"/>
        <w:ind w:left="539" w:hanging="539"/>
        <w:jc w:val="both"/>
        <w:rPr>
          <w:snapToGrid w:val="0"/>
          <w:color w:val="000000"/>
        </w:rPr>
      </w:pPr>
    </w:p>
    <w:p w14:paraId="038D7FD1" w14:textId="4089D891" w:rsidR="004C3D2B" w:rsidRPr="00C27480" w:rsidRDefault="00105B13" w:rsidP="004C3D2B">
      <w:pPr>
        <w:ind w:left="539" w:hanging="539"/>
        <w:jc w:val="both"/>
        <w:rPr>
          <w:b/>
          <w:snapToGrid w:val="0"/>
          <w:color w:val="000000"/>
        </w:rPr>
      </w:pPr>
      <w:r>
        <w:rPr>
          <w:b/>
          <w:snapToGrid w:val="0"/>
          <w:color w:val="000000"/>
        </w:rPr>
        <w:t>17</w:t>
      </w:r>
      <w:r w:rsidR="004C3D2B" w:rsidRPr="00C27480">
        <w:rPr>
          <w:b/>
          <w:snapToGrid w:val="0"/>
          <w:color w:val="000000"/>
        </w:rPr>
        <w:t>. ANEXOS</w:t>
      </w:r>
    </w:p>
    <w:p w14:paraId="666D32BD" w14:textId="6D6DF3D2" w:rsidR="004C3D2B" w:rsidRPr="00C27480" w:rsidRDefault="00105B13" w:rsidP="00105B13">
      <w:pPr>
        <w:spacing w:before="120"/>
        <w:ind w:left="539" w:hanging="113"/>
        <w:jc w:val="both"/>
        <w:rPr>
          <w:snapToGrid w:val="0"/>
          <w:color w:val="000000"/>
        </w:rPr>
      </w:pPr>
      <w:r w:rsidRPr="00105B13">
        <w:rPr>
          <w:b/>
          <w:snapToGrid w:val="0"/>
          <w:color w:val="000000"/>
        </w:rPr>
        <w:t>17</w:t>
      </w:r>
      <w:r w:rsidR="004C3D2B" w:rsidRPr="00105B13">
        <w:rPr>
          <w:b/>
          <w:snapToGrid w:val="0"/>
          <w:color w:val="000000"/>
        </w:rPr>
        <w:t>.1.</w:t>
      </w:r>
      <w:r w:rsidR="004C3D2B" w:rsidRPr="00C27480">
        <w:rPr>
          <w:bCs/>
          <w:snapToGrid w:val="0"/>
          <w:color w:val="000000"/>
        </w:rPr>
        <w:t xml:space="preserve"> </w:t>
      </w:r>
      <w:r w:rsidR="000807D4">
        <w:rPr>
          <w:bCs/>
          <w:snapToGrid w:val="0"/>
          <w:color w:val="000000"/>
        </w:rPr>
        <w:t>Anexos elencados e contidos neste Edital</w:t>
      </w:r>
      <w:r w:rsidR="004C3D2B" w:rsidRPr="00C27480">
        <w:rPr>
          <w:snapToGrid w:val="0"/>
        </w:rPr>
        <w:t>.</w:t>
      </w:r>
    </w:p>
    <w:p w14:paraId="0640773F" w14:textId="14358AED" w:rsidR="004C3D2B" w:rsidRPr="005B2D7F" w:rsidRDefault="004C3D2B" w:rsidP="000B2238">
      <w:pPr>
        <w:spacing w:before="240"/>
        <w:ind w:left="1134"/>
        <w:jc w:val="both"/>
        <w:rPr>
          <w:rFonts w:cs="Times New Roman"/>
          <w:bCs/>
          <w:snapToGrid w:val="0"/>
          <w:color w:val="000000"/>
        </w:rPr>
      </w:pPr>
      <w:r w:rsidRPr="005B2D7F">
        <w:rPr>
          <w:rFonts w:cs="Times New Roman"/>
          <w:b/>
          <w:snapToGrid w:val="0"/>
          <w:color w:val="000000"/>
        </w:rPr>
        <w:t>Anexo I</w:t>
      </w:r>
      <w:r w:rsidRPr="005B2D7F">
        <w:rPr>
          <w:rFonts w:cs="Times New Roman"/>
          <w:bCs/>
          <w:snapToGrid w:val="0"/>
          <w:color w:val="000000"/>
        </w:rPr>
        <w:t xml:space="preserve"> </w:t>
      </w:r>
      <w:r w:rsidR="00105B13" w:rsidRPr="005B2D7F">
        <w:rPr>
          <w:rFonts w:cs="Times New Roman"/>
          <w:bCs/>
          <w:snapToGrid w:val="0"/>
          <w:color w:val="000000"/>
        </w:rPr>
        <w:t>–</w:t>
      </w:r>
      <w:r w:rsidRPr="005B2D7F">
        <w:rPr>
          <w:rFonts w:cs="Times New Roman"/>
          <w:bCs/>
          <w:snapToGrid w:val="0"/>
          <w:color w:val="000000"/>
        </w:rPr>
        <w:t xml:space="preserve"> </w:t>
      </w:r>
      <w:r w:rsidR="00105B13" w:rsidRPr="005B2D7F">
        <w:rPr>
          <w:rFonts w:cs="Times New Roman"/>
          <w:bCs/>
          <w:snapToGrid w:val="0"/>
          <w:color w:val="000000"/>
        </w:rPr>
        <w:t>Estudo Técnico Preliminar.</w:t>
      </w:r>
    </w:p>
    <w:p w14:paraId="722B65A7" w14:textId="604EDFBF" w:rsidR="004C3D2B" w:rsidRPr="005B2D7F" w:rsidRDefault="004C3D2B" w:rsidP="000B2238">
      <w:pPr>
        <w:spacing w:before="240"/>
        <w:ind w:left="1134"/>
        <w:jc w:val="both"/>
        <w:rPr>
          <w:rFonts w:cs="Times New Roman"/>
          <w:bCs/>
          <w:snapToGrid w:val="0"/>
          <w:color w:val="000000"/>
        </w:rPr>
      </w:pPr>
      <w:r w:rsidRPr="005B2D7F">
        <w:rPr>
          <w:rFonts w:cs="Times New Roman"/>
          <w:b/>
          <w:snapToGrid w:val="0"/>
          <w:color w:val="000000"/>
        </w:rPr>
        <w:t>Anexo II</w:t>
      </w:r>
      <w:r w:rsidRPr="005B2D7F">
        <w:rPr>
          <w:rFonts w:cs="Times New Roman"/>
          <w:bCs/>
          <w:snapToGrid w:val="0"/>
          <w:color w:val="000000"/>
        </w:rPr>
        <w:t xml:space="preserve"> – </w:t>
      </w:r>
      <w:r w:rsidR="00105B13" w:rsidRPr="005B2D7F">
        <w:rPr>
          <w:rFonts w:cs="Times New Roman"/>
          <w:bCs/>
          <w:snapToGrid w:val="0"/>
          <w:color w:val="000000"/>
        </w:rPr>
        <w:t>Termo de Referência.</w:t>
      </w:r>
    </w:p>
    <w:p w14:paraId="05E7B999" w14:textId="7053B218" w:rsidR="004C3D2B" w:rsidRPr="005B2D7F" w:rsidRDefault="004C3D2B" w:rsidP="000B2238">
      <w:pPr>
        <w:spacing w:before="240"/>
        <w:ind w:left="1134"/>
        <w:jc w:val="both"/>
        <w:rPr>
          <w:rFonts w:cs="Times New Roman"/>
          <w:bCs/>
          <w:snapToGrid w:val="0"/>
        </w:rPr>
      </w:pPr>
      <w:r w:rsidRPr="005B2D7F">
        <w:rPr>
          <w:rFonts w:cs="Times New Roman"/>
          <w:b/>
          <w:snapToGrid w:val="0"/>
          <w:color w:val="000000"/>
        </w:rPr>
        <w:t>Anexo III</w:t>
      </w:r>
      <w:r w:rsidRPr="005B2D7F">
        <w:rPr>
          <w:rFonts w:cs="Times New Roman"/>
          <w:bCs/>
          <w:snapToGrid w:val="0"/>
          <w:color w:val="000000"/>
        </w:rPr>
        <w:t xml:space="preserve"> - Modelo de </w:t>
      </w:r>
      <w:r w:rsidR="000807D4" w:rsidRPr="005B2D7F">
        <w:rPr>
          <w:rFonts w:cs="Times New Roman"/>
          <w:bCs/>
          <w:snapToGrid w:val="0"/>
          <w:color w:val="000000"/>
        </w:rPr>
        <w:t>Proposta Financeira</w:t>
      </w:r>
      <w:r w:rsidR="000807D4" w:rsidRPr="005B2D7F">
        <w:rPr>
          <w:rFonts w:cs="Times New Roman"/>
          <w:bCs/>
          <w:snapToGrid w:val="0"/>
        </w:rPr>
        <w:t>.</w:t>
      </w:r>
    </w:p>
    <w:p w14:paraId="25C7D4DC" w14:textId="3166A3CB" w:rsidR="004C3D2B" w:rsidRPr="005B2D7F" w:rsidRDefault="004C3D2B" w:rsidP="000B2238">
      <w:pPr>
        <w:pStyle w:val="Recuodecorpodetexto"/>
        <w:spacing w:before="240" w:after="0"/>
        <w:ind w:left="1134"/>
        <w:jc w:val="both"/>
        <w:rPr>
          <w:rFonts w:ascii="Times New Roman" w:hAnsi="Times New Roman" w:cs="Times New Roman"/>
          <w:snapToGrid w:val="0"/>
          <w:sz w:val="24"/>
          <w:szCs w:val="24"/>
          <w:lang w:val="pt-BR"/>
        </w:rPr>
      </w:pPr>
      <w:r w:rsidRPr="005B2D7F">
        <w:rPr>
          <w:rFonts w:ascii="Times New Roman" w:hAnsi="Times New Roman" w:cs="Times New Roman"/>
          <w:b/>
          <w:snapToGrid w:val="0"/>
          <w:sz w:val="24"/>
          <w:szCs w:val="24"/>
          <w:lang w:val="pt-BR"/>
        </w:rPr>
        <w:t>Anexo IV</w:t>
      </w:r>
      <w:r w:rsidRPr="005B2D7F">
        <w:rPr>
          <w:rFonts w:ascii="Times New Roman" w:hAnsi="Times New Roman" w:cs="Times New Roman"/>
          <w:bCs/>
          <w:snapToGrid w:val="0"/>
          <w:sz w:val="24"/>
          <w:szCs w:val="24"/>
          <w:lang w:val="pt-BR"/>
        </w:rPr>
        <w:t xml:space="preserve"> - Modelo de </w:t>
      </w:r>
      <w:r w:rsidRPr="005B2D7F">
        <w:rPr>
          <w:rFonts w:ascii="Times New Roman" w:hAnsi="Times New Roman" w:cs="Times New Roman"/>
          <w:sz w:val="24"/>
          <w:szCs w:val="24"/>
          <w:lang w:val="pt-BR"/>
        </w:rPr>
        <w:t xml:space="preserve">Declaração </w:t>
      </w:r>
      <w:r w:rsidR="000807D4" w:rsidRPr="005B2D7F">
        <w:rPr>
          <w:rFonts w:ascii="Times New Roman" w:hAnsi="Times New Roman" w:cs="Times New Roman"/>
          <w:sz w:val="24"/>
          <w:szCs w:val="24"/>
          <w:lang w:val="pt-BR"/>
        </w:rPr>
        <w:t>Conjunta.</w:t>
      </w:r>
    </w:p>
    <w:p w14:paraId="7E3DD130" w14:textId="73C4E10B" w:rsidR="004C3D2B" w:rsidRPr="000F63B9" w:rsidRDefault="004C3D2B" w:rsidP="000B2238">
      <w:pPr>
        <w:spacing w:before="240"/>
        <w:ind w:left="1134"/>
        <w:jc w:val="both"/>
        <w:rPr>
          <w:rFonts w:cs="Times New Roman"/>
          <w:bCs/>
          <w:snapToGrid w:val="0"/>
          <w:color w:val="000000"/>
        </w:rPr>
      </w:pPr>
      <w:r w:rsidRPr="005B2D7F">
        <w:rPr>
          <w:rFonts w:cs="Times New Roman"/>
          <w:b/>
          <w:snapToGrid w:val="0"/>
          <w:color w:val="000000"/>
        </w:rPr>
        <w:t>Anexo V</w:t>
      </w:r>
      <w:r w:rsidRPr="005B2D7F">
        <w:rPr>
          <w:rFonts w:cs="Times New Roman"/>
          <w:bCs/>
          <w:snapToGrid w:val="0"/>
          <w:color w:val="000000"/>
        </w:rPr>
        <w:t xml:space="preserve"> - </w:t>
      </w:r>
      <w:r w:rsidR="000B2238" w:rsidRPr="005B2D7F">
        <w:rPr>
          <w:rFonts w:cs="Times New Roman"/>
          <w:bCs/>
        </w:rPr>
        <w:t>Modelo de Declaração para atendimento ao art. 3º da l.c. 123/2006 –</w:t>
      </w:r>
      <w:r w:rsidR="000F63B9" w:rsidRPr="005B2D7F">
        <w:rPr>
          <w:rFonts w:cs="Times New Roman"/>
          <w:bCs/>
        </w:rPr>
        <w:t xml:space="preserve">  </w:t>
      </w:r>
      <w:r w:rsidR="000B2238" w:rsidRPr="005B2D7F">
        <w:rPr>
          <w:rFonts w:cs="Times New Roman"/>
          <w:bCs/>
          <w:spacing w:val="-64"/>
        </w:rPr>
        <w:t xml:space="preserve"> </w:t>
      </w:r>
      <w:r w:rsidR="000B2238" w:rsidRPr="005B2D7F">
        <w:rPr>
          <w:rFonts w:cs="Times New Roman"/>
          <w:bCs/>
        </w:rPr>
        <w:t>ME/EPP/</w:t>
      </w:r>
      <w:r w:rsidR="000F63B9" w:rsidRPr="005B2D7F">
        <w:rPr>
          <w:rFonts w:cs="Times New Roman"/>
          <w:bCs/>
        </w:rPr>
        <w:t>C</w:t>
      </w:r>
      <w:r w:rsidR="000B2238" w:rsidRPr="005B2D7F">
        <w:rPr>
          <w:rFonts w:cs="Times New Roman"/>
          <w:bCs/>
        </w:rPr>
        <w:t>ooperativas</w:t>
      </w:r>
      <w:r w:rsidR="005B2D7F">
        <w:rPr>
          <w:rFonts w:cs="Times New Roman"/>
          <w:bCs/>
        </w:rPr>
        <w:t>.</w:t>
      </w:r>
    </w:p>
    <w:p w14:paraId="360E6D71" w14:textId="77777777" w:rsidR="004C3D2B" w:rsidRDefault="004C3D2B" w:rsidP="004C3D2B">
      <w:pPr>
        <w:rPr>
          <w:rFonts w:cs="Times New Roman"/>
          <w:bCs/>
          <w:snapToGrid w:val="0"/>
          <w:color w:val="000000"/>
        </w:rPr>
      </w:pPr>
    </w:p>
    <w:p w14:paraId="5E80A4CE" w14:textId="77777777" w:rsidR="005B2D7F" w:rsidRDefault="005B2D7F" w:rsidP="004C3D2B">
      <w:pPr>
        <w:rPr>
          <w:rFonts w:cs="Times New Roman"/>
          <w:bCs/>
          <w:snapToGrid w:val="0"/>
          <w:color w:val="000000"/>
        </w:rPr>
      </w:pPr>
    </w:p>
    <w:p w14:paraId="6874CB38" w14:textId="77777777" w:rsidR="005B2D7F" w:rsidRDefault="005B2D7F" w:rsidP="004C3D2B">
      <w:pPr>
        <w:rPr>
          <w:rFonts w:cs="Times New Roman"/>
          <w:bCs/>
          <w:snapToGrid w:val="0"/>
          <w:color w:val="000000"/>
        </w:rPr>
      </w:pPr>
    </w:p>
    <w:p w14:paraId="7FE8F4F4" w14:textId="77777777" w:rsidR="005B2D7F" w:rsidRDefault="005B2D7F" w:rsidP="004C3D2B">
      <w:pPr>
        <w:rPr>
          <w:rFonts w:cs="Times New Roman"/>
          <w:bCs/>
          <w:snapToGrid w:val="0"/>
          <w:color w:val="000000"/>
        </w:rPr>
      </w:pPr>
    </w:p>
    <w:p w14:paraId="4FB95BB3" w14:textId="77777777" w:rsidR="005B2D7F" w:rsidRPr="000F63B9" w:rsidRDefault="005B2D7F" w:rsidP="004C3D2B">
      <w:pPr>
        <w:rPr>
          <w:rFonts w:cs="Times New Roman"/>
          <w:bCs/>
          <w:snapToGrid w:val="0"/>
          <w:color w:val="000000"/>
        </w:rPr>
      </w:pPr>
    </w:p>
    <w:p w14:paraId="6289663C" w14:textId="77777777" w:rsidR="004C3D2B" w:rsidRPr="000F63B9" w:rsidRDefault="004C3D2B" w:rsidP="004C3D2B">
      <w:pPr>
        <w:rPr>
          <w:rFonts w:cs="Times New Roman"/>
          <w:bCs/>
          <w:snapToGrid w:val="0"/>
          <w:color w:val="000000"/>
        </w:rPr>
      </w:pPr>
    </w:p>
    <w:p w14:paraId="4C23F200" w14:textId="1B30BADC" w:rsidR="004C3D2B" w:rsidRPr="000F63B9" w:rsidRDefault="004C3D2B" w:rsidP="004C3D2B">
      <w:pPr>
        <w:jc w:val="center"/>
        <w:rPr>
          <w:rFonts w:cs="Times New Roman"/>
          <w:bCs/>
          <w:snapToGrid w:val="0"/>
          <w:color w:val="000000"/>
        </w:rPr>
      </w:pPr>
      <w:r w:rsidRPr="000F63B9">
        <w:rPr>
          <w:rFonts w:cs="Times New Roman"/>
          <w:bCs/>
          <w:snapToGrid w:val="0"/>
          <w:color w:val="000000"/>
        </w:rPr>
        <w:t>Rio Grande da Serra, _</w:t>
      </w:r>
      <w:r w:rsidR="005B2D7F">
        <w:rPr>
          <w:rFonts w:cs="Times New Roman"/>
          <w:bCs/>
          <w:snapToGrid w:val="0"/>
          <w:color w:val="000000"/>
        </w:rPr>
        <w:t>___</w:t>
      </w:r>
      <w:r w:rsidRPr="000F63B9">
        <w:rPr>
          <w:rFonts w:cs="Times New Roman"/>
          <w:bCs/>
          <w:snapToGrid w:val="0"/>
          <w:color w:val="000000"/>
        </w:rPr>
        <w:t>_ de _</w:t>
      </w:r>
      <w:r w:rsidR="005B2D7F">
        <w:rPr>
          <w:rFonts w:cs="Times New Roman"/>
          <w:bCs/>
          <w:snapToGrid w:val="0"/>
          <w:color w:val="000000"/>
        </w:rPr>
        <w:t>___________</w:t>
      </w:r>
      <w:r w:rsidRPr="000F63B9">
        <w:rPr>
          <w:rFonts w:cs="Times New Roman"/>
          <w:bCs/>
          <w:snapToGrid w:val="0"/>
          <w:color w:val="000000"/>
        </w:rPr>
        <w:t xml:space="preserve">____ </w:t>
      </w:r>
      <w:proofErr w:type="spellStart"/>
      <w:r w:rsidRPr="000F63B9">
        <w:rPr>
          <w:rFonts w:cs="Times New Roman"/>
          <w:bCs/>
          <w:snapToGrid w:val="0"/>
          <w:color w:val="000000"/>
        </w:rPr>
        <w:t>de</w:t>
      </w:r>
      <w:proofErr w:type="spellEnd"/>
      <w:r w:rsidRPr="000F63B9">
        <w:rPr>
          <w:rFonts w:cs="Times New Roman"/>
          <w:bCs/>
          <w:snapToGrid w:val="0"/>
          <w:color w:val="000000"/>
        </w:rPr>
        <w:t xml:space="preserve"> 20</w:t>
      </w:r>
      <w:r w:rsidR="005B2D7F">
        <w:rPr>
          <w:rFonts w:cs="Times New Roman"/>
          <w:bCs/>
          <w:snapToGrid w:val="0"/>
          <w:color w:val="000000"/>
        </w:rPr>
        <w:t>24</w:t>
      </w:r>
      <w:r w:rsidRPr="000F63B9">
        <w:rPr>
          <w:rFonts w:cs="Times New Roman"/>
          <w:bCs/>
          <w:snapToGrid w:val="0"/>
          <w:color w:val="000000"/>
        </w:rPr>
        <w:t>.</w:t>
      </w:r>
    </w:p>
    <w:p w14:paraId="1A07BA8D" w14:textId="77777777" w:rsidR="004C3D2B" w:rsidRPr="000F63B9" w:rsidRDefault="004C3D2B" w:rsidP="004C3D2B">
      <w:pPr>
        <w:jc w:val="center"/>
        <w:rPr>
          <w:rFonts w:cs="Times New Roman"/>
          <w:bCs/>
          <w:snapToGrid w:val="0"/>
          <w:color w:val="000000"/>
        </w:rPr>
      </w:pPr>
    </w:p>
    <w:p w14:paraId="358C70D1" w14:textId="77777777" w:rsidR="004C3D2B" w:rsidRPr="00C27480" w:rsidRDefault="004C3D2B" w:rsidP="004C3D2B">
      <w:pPr>
        <w:jc w:val="center"/>
        <w:rPr>
          <w:bCs/>
          <w:snapToGrid w:val="0"/>
          <w:color w:val="000000"/>
        </w:rPr>
      </w:pPr>
    </w:p>
    <w:p w14:paraId="67D0C13D" w14:textId="77777777" w:rsidR="004C3D2B" w:rsidRDefault="004C3D2B" w:rsidP="004C3D2B">
      <w:pPr>
        <w:jc w:val="center"/>
        <w:rPr>
          <w:bCs/>
          <w:snapToGrid w:val="0"/>
          <w:color w:val="000000"/>
        </w:rPr>
      </w:pPr>
    </w:p>
    <w:p w14:paraId="6F3888ED" w14:textId="77777777" w:rsidR="00EB24F4" w:rsidRPr="00C27480" w:rsidRDefault="00EB24F4" w:rsidP="004C3D2B">
      <w:pPr>
        <w:jc w:val="center"/>
        <w:rPr>
          <w:bCs/>
          <w:snapToGrid w:val="0"/>
          <w:color w:val="000000"/>
        </w:rPr>
      </w:pPr>
    </w:p>
    <w:p w14:paraId="11FA2B8E" w14:textId="77777777" w:rsidR="005B2D7F" w:rsidRDefault="005B2D7F" w:rsidP="004C3D2B">
      <w:pPr>
        <w:spacing w:line="360" w:lineRule="auto"/>
        <w:ind w:left="426"/>
        <w:jc w:val="center"/>
        <w:rPr>
          <w:bCs/>
          <w:snapToGrid w:val="0"/>
          <w:color w:val="000000"/>
        </w:rPr>
      </w:pPr>
    </w:p>
    <w:p w14:paraId="519E3A1A" w14:textId="1015E910" w:rsidR="00957048" w:rsidRPr="00B70A60" w:rsidRDefault="00B70A60" w:rsidP="00EB24F4">
      <w:pPr>
        <w:spacing w:after="3" w:line="259" w:lineRule="auto"/>
        <w:ind w:left="635" w:right="624"/>
        <w:jc w:val="center"/>
        <w:rPr>
          <w:b/>
          <w:sz w:val="28"/>
          <w:szCs w:val="28"/>
        </w:rPr>
      </w:pPr>
      <w:r w:rsidRPr="00B70A60">
        <w:rPr>
          <w:b/>
          <w:sz w:val="28"/>
          <w:szCs w:val="28"/>
        </w:rPr>
        <w:t xml:space="preserve">Yuri </w:t>
      </w:r>
      <w:proofErr w:type="spellStart"/>
      <w:r w:rsidRPr="00B70A60">
        <w:rPr>
          <w:b/>
          <w:sz w:val="28"/>
          <w:szCs w:val="28"/>
        </w:rPr>
        <w:t>Kaled</w:t>
      </w:r>
      <w:proofErr w:type="spellEnd"/>
      <w:r w:rsidRPr="00B70A60">
        <w:rPr>
          <w:b/>
          <w:sz w:val="28"/>
          <w:szCs w:val="28"/>
        </w:rPr>
        <w:t xml:space="preserve"> Lobato El </w:t>
      </w:r>
      <w:proofErr w:type="spellStart"/>
      <w:r w:rsidRPr="00B70A60">
        <w:rPr>
          <w:b/>
          <w:sz w:val="28"/>
          <w:szCs w:val="28"/>
        </w:rPr>
        <w:t>Malat</w:t>
      </w:r>
      <w:proofErr w:type="spellEnd"/>
    </w:p>
    <w:p w14:paraId="60AB98D4" w14:textId="464A76C9" w:rsidR="00EB24F4" w:rsidRDefault="00F95882" w:rsidP="00EB24F4">
      <w:pPr>
        <w:spacing w:after="3" w:line="259" w:lineRule="auto"/>
        <w:ind w:left="635" w:right="624"/>
        <w:jc w:val="center"/>
      </w:pPr>
      <w:r>
        <w:t xml:space="preserve"> </w:t>
      </w:r>
      <w:r w:rsidR="00EB24F4">
        <w:t xml:space="preserve">Secretário Municipal de Segurança Urbana, Trânsito e Defesa </w:t>
      </w:r>
      <w:proofErr w:type="gramStart"/>
      <w:r w:rsidR="00EB24F4">
        <w:t>Civil</w:t>
      </w:r>
      <w:proofErr w:type="gramEnd"/>
    </w:p>
    <w:p w14:paraId="0819951F" w14:textId="3212F5F3" w:rsidR="004C3D2B" w:rsidRPr="00AD55DE" w:rsidRDefault="00EB24F4" w:rsidP="00EB24F4">
      <w:pPr>
        <w:spacing w:line="360" w:lineRule="auto"/>
        <w:ind w:left="426"/>
        <w:jc w:val="center"/>
        <w:rPr>
          <w:rFonts w:eastAsia="Times New Roman" w:cs="Times New Roman"/>
          <w:bCs/>
          <w:color w:val="000000"/>
          <w:szCs w:val="22"/>
          <w:lang w:eastAsia="pt-BR" w:bidi="ar-SA"/>
        </w:rPr>
      </w:pPr>
      <w:r>
        <w:t>Prefeitura Municipal de Rio Grande da Serra</w:t>
      </w:r>
    </w:p>
    <w:p w14:paraId="07D1C3F4" w14:textId="77777777" w:rsidR="0081303D" w:rsidRDefault="0081303D" w:rsidP="009429E4">
      <w:pPr>
        <w:spacing w:line="360" w:lineRule="auto"/>
        <w:jc w:val="both"/>
        <w:rPr>
          <w:rFonts w:eastAsia="Times New Roman" w:cs="Times New Roman"/>
          <w:b/>
          <w:color w:val="000000"/>
          <w:szCs w:val="22"/>
          <w:lang w:eastAsia="pt-BR" w:bidi="ar-SA"/>
        </w:rPr>
      </w:pPr>
    </w:p>
    <w:p w14:paraId="4E9E3F26" w14:textId="77777777" w:rsidR="00227425" w:rsidRDefault="00227425" w:rsidP="009429E4">
      <w:pPr>
        <w:spacing w:line="360" w:lineRule="auto"/>
        <w:jc w:val="both"/>
        <w:rPr>
          <w:rFonts w:eastAsia="Times New Roman" w:cs="Times New Roman"/>
          <w:b/>
          <w:color w:val="000000"/>
          <w:szCs w:val="22"/>
          <w:lang w:eastAsia="pt-BR" w:bidi="ar-SA"/>
        </w:rPr>
      </w:pPr>
    </w:p>
    <w:p w14:paraId="44D8987D" w14:textId="77777777" w:rsidR="00227425" w:rsidRDefault="00227425" w:rsidP="009429E4">
      <w:pPr>
        <w:spacing w:line="360" w:lineRule="auto"/>
        <w:jc w:val="both"/>
        <w:rPr>
          <w:rFonts w:eastAsia="Times New Roman" w:cs="Times New Roman"/>
          <w:b/>
          <w:color w:val="000000"/>
          <w:szCs w:val="22"/>
          <w:lang w:eastAsia="pt-BR" w:bidi="ar-SA"/>
        </w:rPr>
      </w:pPr>
    </w:p>
    <w:p w14:paraId="02F7ED4E" w14:textId="77777777" w:rsidR="00227425" w:rsidRDefault="00227425" w:rsidP="009429E4">
      <w:pPr>
        <w:spacing w:line="360" w:lineRule="auto"/>
        <w:jc w:val="both"/>
        <w:rPr>
          <w:rFonts w:eastAsia="Times New Roman" w:cs="Times New Roman"/>
          <w:b/>
          <w:color w:val="000000"/>
          <w:szCs w:val="22"/>
          <w:lang w:eastAsia="pt-BR" w:bidi="ar-SA"/>
        </w:rPr>
      </w:pPr>
    </w:p>
    <w:p w14:paraId="45E5AC02" w14:textId="77777777" w:rsidR="00227425" w:rsidRDefault="00227425" w:rsidP="009429E4">
      <w:pPr>
        <w:spacing w:line="360" w:lineRule="auto"/>
        <w:jc w:val="both"/>
        <w:rPr>
          <w:rFonts w:eastAsia="Times New Roman" w:cs="Times New Roman"/>
          <w:b/>
          <w:color w:val="000000"/>
          <w:szCs w:val="22"/>
          <w:lang w:eastAsia="pt-BR" w:bidi="ar-SA"/>
        </w:rPr>
      </w:pPr>
    </w:p>
    <w:p w14:paraId="29A951A8" w14:textId="77777777" w:rsidR="00227425" w:rsidRDefault="00227425" w:rsidP="009429E4">
      <w:pPr>
        <w:spacing w:line="360" w:lineRule="auto"/>
        <w:jc w:val="both"/>
        <w:rPr>
          <w:rFonts w:eastAsia="Times New Roman" w:cs="Times New Roman"/>
          <w:b/>
          <w:color w:val="000000"/>
          <w:szCs w:val="22"/>
          <w:lang w:eastAsia="pt-BR" w:bidi="ar-SA"/>
        </w:rPr>
      </w:pPr>
    </w:p>
    <w:p w14:paraId="417AD0E0" w14:textId="77777777" w:rsidR="00227425" w:rsidRDefault="00227425" w:rsidP="009429E4">
      <w:pPr>
        <w:spacing w:line="360" w:lineRule="auto"/>
        <w:jc w:val="both"/>
        <w:rPr>
          <w:rFonts w:eastAsia="Times New Roman" w:cs="Times New Roman"/>
          <w:b/>
          <w:color w:val="000000"/>
          <w:szCs w:val="22"/>
          <w:lang w:eastAsia="pt-BR" w:bidi="ar-SA"/>
        </w:rPr>
      </w:pPr>
    </w:p>
    <w:p w14:paraId="2380C247" w14:textId="77777777" w:rsidR="00227425" w:rsidRDefault="00227425" w:rsidP="009429E4">
      <w:pPr>
        <w:spacing w:line="360" w:lineRule="auto"/>
        <w:jc w:val="both"/>
        <w:rPr>
          <w:rFonts w:eastAsia="Times New Roman" w:cs="Times New Roman"/>
          <w:b/>
          <w:color w:val="000000"/>
          <w:szCs w:val="22"/>
          <w:lang w:eastAsia="pt-BR" w:bidi="ar-SA"/>
        </w:rPr>
      </w:pPr>
    </w:p>
    <w:p w14:paraId="1CBA2A8C" w14:textId="77777777" w:rsidR="00227425" w:rsidRPr="002C449D" w:rsidRDefault="00227425" w:rsidP="009429E4">
      <w:pPr>
        <w:spacing w:line="360" w:lineRule="auto"/>
        <w:jc w:val="both"/>
        <w:rPr>
          <w:rFonts w:eastAsia="Times New Roman" w:cs="Times New Roman"/>
          <w:b/>
          <w:color w:val="000000"/>
          <w:szCs w:val="22"/>
          <w:lang w:eastAsia="pt-BR" w:bidi="ar-SA"/>
        </w:rPr>
      </w:pPr>
    </w:p>
    <w:p w14:paraId="4214F59B" w14:textId="735FA796" w:rsidR="002F3935" w:rsidRDefault="002C449D" w:rsidP="002F3935">
      <w:pPr>
        <w:spacing w:line="360" w:lineRule="auto"/>
        <w:jc w:val="center"/>
        <w:rPr>
          <w:rFonts w:cstheme="minorHAnsi"/>
          <w:b/>
          <w:sz w:val="28"/>
          <w:szCs w:val="28"/>
        </w:rPr>
      </w:pPr>
      <w:r w:rsidRPr="002C449D">
        <w:rPr>
          <w:rFonts w:eastAsia="Times New Roman" w:cs="Times New Roman"/>
          <w:b/>
          <w:color w:val="000000"/>
          <w:szCs w:val="22"/>
          <w:lang w:eastAsia="pt-BR" w:bidi="ar-SA"/>
        </w:rPr>
        <w:cr/>
      </w:r>
      <w:r w:rsidR="002F3935" w:rsidRPr="002F3935">
        <w:rPr>
          <w:rFonts w:cstheme="minorHAnsi"/>
          <w:b/>
          <w:sz w:val="28"/>
          <w:szCs w:val="28"/>
        </w:rPr>
        <w:t>ANEXO I</w:t>
      </w:r>
    </w:p>
    <w:p w14:paraId="30C8C449" w14:textId="77777777" w:rsidR="00EB24F4" w:rsidRDefault="00EB24F4" w:rsidP="002F3935">
      <w:pPr>
        <w:spacing w:line="360" w:lineRule="auto"/>
        <w:jc w:val="center"/>
        <w:rPr>
          <w:rFonts w:cstheme="minorHAnsi"/>
          <w:b/>
          <w:sz w:val="28"/>
          <w:szCs w:val="28"/>
        </w:rPr>
      </w:pPr>
    </w:p>
    <w:p w14:paraId="08470AEE" w14:textId="77777777" w:rsidR="00EB24F4" w:rsidRDefault="00EB24F4" w:rsidP="00EB24F4">
      <w:pPr>
        <w:spacing w:after="606" w:line="259" w:lineRule="auto"/>
        <w:ind w:left="1"/>
        <w:jc w:val="center"/>
      </w:pPr>
      <w:r>
        <w:rPr>
          <w:rFonts w:ascii="Arial" w:eastAsia="Arial" w:hAnsi="Arial"/>
          <w:b/>
          <w:sz w:val="22"/>
        </w:rPr>
        <w:t>ESTUDO TÉCNICO PRELIMINAR</w:t>
      </w:r>
    </w:p>
    <w:p w14:paraId="287B100C" w14:textId="77777777" w:rsidR="00EB24F4" w:rsidRDefault="00EB24F4" w:rsidP="00EB24F4">
      <w:pPr>
        <w:pStyle w:val="Ttulo1"/>
        <w:numPr>
          <w:ilvl w:val="0"/>
          <w:numId w:val="0"/>
        </w:numPr>
        <w:spacing w:after="351" w:line="259" w:lineRule="auto"/>
      </w:pPr>
      <w:r>
        <w:rPr>
          <w:rFonts w:ascii="Arial" w:eastAsia="Arial" w:hAnsi="Arial" w:cs="Arial"/>
          <w:sz w:val="22"/>
        </w:rPr>
        <w:t>INTRODUÇÃO</w:t>
      </w:r>
    </w:p>
    <w:p w14:paraId="1423700F" w14:textId="77777777" w:rsidR="00EB24F4" w:rsidRDefault="00EB24F4" w:rsidP="00AE1A3F">
      <w:pPr>
        <w:ind w:left="-5"/>
        <w:jc w:val="both"/>
        <w:rPr>
          <w:rFonts w:ascii="Calibri" w:eastAsia="Calibri" w:hAnsi="Calibri" w:cs="Calibri"/>
          <w:b/>
          <w:i/>
        </w:rPr>
      </w:pPr>
      <w:r>
        <w:t>O presente documento caracteriza a primeira etapa da fase de planejamento e apresenta os devidos estudos para a aquisição de itens que atenderão à necessidade abaixo especificada. Seguindo os Princípios Constitucionais e da Lei N</w:t>
      </w:r>
      <w:r>
        <w:rPr>
          <w:rFonts w:ascii="Arial" w:eastAsia="Arial" w:hAnsi="Arial"/>
        </w:rPr>
        <w:t xml:space="preserve">º </w:t>
      </w:r>
      <w:r>
        <w:t xml:space="preserve">14.133/2021 da </w:t>
      </w:r>
      <w:r>
        <w:rPr>
          <w:rFonts w:ascii="Calibri" w:eastAsia="Calibri" w:hAnsi="Calibri" w:cs="Calibri"/>
          <w:b/>
          <w:i/>
        </w:rPr>
        <w:t>Legalidade, Moralidade, Impessoalidade, Eficiência e Transparência.</w:t>
      </w:r>
    </w:p>
    <w:p w14:paraId="7CEA8739" w14:textId="77777777" w:rsidR="00EB24F4" w:rsidRDefault="00EB24F4" w:rsidP="00AE1A3F">
      <w:pPr>
        <w:ind w:left="-5"/>
        <w:jc w:val="both"/>
      </w:pPr>
    </w:p>
    <w:p w14:paraId="2E8E9ECE" w14:textId="77777777" w:rsidR="00EB24F4" w:rsidRDefault="00EB24F4" w:rsidP="00AE1A3F">
      <w:pPr>
        <w:pStyle w:val="Ttulo1"/>
        <w:spacing w:after="133"/>
        <w:ind w:left="161" w:hanging="176"/>
        <w:jc w:val="both"/>
      </w:pPr>
      <w:r>
        <w:t>- DESCRIÇÃO DA NECESSIDADE</w:t>
      </w:r>
    </w:p>
    <w:p w14:paraId="306F16E2" w14:textId="77777777" w:rsidR="00EB24F4" w:rsidRDefault="00EB24F4" w:rsidP="00AE1A3F">
      <w:pPr>
        <w:ind w:left="-5"/>
        <w:jc w:val="both"/>
      </w:pPr>
      <w:r>
        <w:t>Para o bom andamento da Administração Pública no que se refere à Secretaria de Trânsito, se faz necessária a aquisição de Tinta de Demarcação Viária (inciso I do § 1° do art. 18 da Lei Nº 14.133/2022).</w:t>
      </w:r>
    </w:p>
    <w:p w14:paraId="30CDB1F8" w14:textId="77777777" w:rsidR="00EB24F4" w:rsidRDefault="00EB24F4" w:rsidP="00AE1A3F">
      <w:pPr>
        <w:ind w:left="-5"/>
        <w:jc w:val="both"/>
      </w:pPr>
      <w:r>
        <w:t>Justifica-se a aquisição de Tinta de Demarcação Viária para que a Coordenadoria de Trânsito possa implantar, manter e operar a sinalização viária horizontal de ruas e avenidas no Município de Rio Grande da Serra, tais como: faixas de pedestres, faixas de travessia próximas às escolas, redutor de velocidade, carga e descarga, serviço de táxi, embarque e desembarque, ambulância, veículos especiais, vagas para deficientes físicos e idosos.</w:t>
      </w:r>
    </w:p>
    <w:p w14:paraId="2B81EC70" w14:textId="77777777" w:rsidR="00EB24F4" w:rsidRDefault="00EB24F4" w:rsidP="00AE1A3F">
      <w:pPr>
        <w:ind w:left="-5"/>
        <w:jc w:val="both"/>
      </w:pPr>
    </w:p>
    <w:p w14:paraId="5E315713" w14:textId="77777777" w:rsidR="00EB24F4" w:rsidRDefault="00EB24F4" w:rsidP="00AE1A3F">
      <w:pPr>
        <w:pStyle w:val="Ttulo1"/>
        <w:spacing w:after="0"/>
        <w:ind w:left="161" w:hanging="176"/>
        <w:jc w:val="both"/>
      </w:pPr>
      <w:r>
        <w:t>– PREVISÃO NO PLANO DE CONTRATAÇÕES ANUAL</w:t>
      </w:r>
    </w:p>
    <w:p w14:paraId="25E667E5" w14:textId="77777777" w:rsidR="00EB24F4" w:rsidRDefault="00EB24F4" w:rsidP="00AE1A3F">
      <w:pPr>
        <w:ind w:left="-5"/>
        <w:jc w:val="both"/>
      </w:pPr>
      <w:r>
        <w:t>Necessário salientar que estamos em processo de implementação da Nova Lei de Licitações e o Plano Anual de Compras está sendo elaborado para o próximo exercício.</w:t>
      </w:r>
    </w:p>
    <w:p w14:paraId="7F3B603C" w14:textId="77777777" w:rsidR="00EB24F4" w:rsidRDefault="00EB24F4" w:rsidP="00AE1A3F">
      <w:pPr>
        <w:ind w:left="-5"/>
        <w:jc w:val="both"/>
      </w:pPr>
    </w:p>
    <w:p w14:paraId="132C7690" w14:textId="2F798F21" w:rsidR="00EB24F4" w:rsidRDefault="00EB24F4" w:rsidP="00AE1A3F">
      <w:pPr>
        <w:pStyle w:val="Ttulo1"/>
        <w:spacing w:after="0"/>
        <w:ind w:left="161" w:hanging="176"/>
        <w:jc w:val="both"/>
      </w:pPr>
      <w:r>
        <w:t xml:space="preserve">– REQUISITOS DA </w:t>
      </w:r>
      <w:r w:rsidR="00957048">
        <w:t>AQUISIÇÃO</w:t>
      </w:r>
    </w:p>
    <w:p w14:paraId="2BCD38E6" w14:textId="6C0B9F00" w:rsidR="00EB24F4" w:rsidRDefault="00EB24F4" w:rsidP="00AE1A3F">
      <w:pPr>
        <w:ind w:left="-5"/>
        <w:jc w:val="both"/>
      </w:pPr>
      <w:r>
        <w:t xml:space="preserve">Tendo como base as estimativas de consumo e o valor da aquisição, a </w:t>
      </w:r>
      <w:r w:rsidR="00957048">
        <w:t>Aquisição</w:t>
      </w:r>
      <w:r>
        <w:t xml:space="preserve"> será mediante Contratação Direta, embasada no art. 75 da Lei 14.133/2021, inciso II.</w:t>
      </w:r>
    </w:p>
    <w:p w14:paraId="101744F1" w14:textId="77777777" w:rsidR="00EB24F4" w:rsidRDefault="00EB24F4" w:rsidP="00AE1A3F">
      <w:pPr>
        <w:ind w:left="-5"/>
        <w:jc w:val="both"/>
      </w:pPr>
    </w:p>
    <w:p w14:paraId="7B0C8713" w14:textId="77777777" w:rsidR="00EB24F4" w:rsidRDefault="00EB24F4" w:rsidP="00AE1A3F">
      <w:pPr>
        <w:pStyle w:val="Ttulo1"/>
        <w:spacing w:after="0"/>
        <w:ind w:left="161" w:hanging="176"/>
        <w:jc w:val="both"/>
      </w:pPr>
      <w:r>
        <w:t>– ESTIMATIVA DAS QUANTIDADES</w:t>
      </w:r>
    </w:p>
    <w:p w14:paraId="065D1D77" w14:textId="77777777" w:rsidR="00EB24F4" w:rsidRPr="00EB24F4" w:rsidRDefault="00EB24F4" w:rsidP="00AE1A3F">
      <w:pPr>
        <w:jc w:val="both"/>
        <w:rPr>
          <w:lang w:eastAsia="pt-BR" w:bidi="ar-SA"/>
        </w:rPr>
      </w:pPr>
    </w:p>
    <w:p w14:paraId="2AA6D499" w14:textId="77777777" w:rsidR="00EB24F4" w:rsidRDefault="00EB24F4" w:rsidP="00AE1A3F">
      <w:pPr>
        <w:spacing w:line="259" w:lineRule="auto"/>
        <w:ind w:left="-5"/>
        <w:jc w:val="both"/>
      </w:pPr>
      <w:r>
        <w:t>Para atender a demanda estima-se o consumo, conforme quantidades estabelecidas na tabela a seguir, para atender o período de 6 (seis) meses.</w:t>
      </w:r>
    </w:p>
    <w:tbl>
      <w:tblPr>
        <w:tblStyle w:val="TableGrid"/>
        <w:tblW w:w="8700" w:type="dxa"/>
        <w:tblInd w:w="1070" w:type="dxa"/>
        <w:tblCellMar>
          <w:top w:w="173" w:type="dxa"/>
          <w:left w:w="95" w:type="dxa"/>
          <w:right w:w="113" w:type="dxa"/>
        </w:tblCellMar>
        <w:tblLook w:val="04A0" w:firstRow="1" w:lastRow="0" w:firstColumn="1" w:lastColumn="0" w:noHBand="0" w:noVBand="1"/>
      </w:tblPr>
      <w:tblGrid>
        <w:gridCol w:w="741"/>
        <w:gridCol w:w="6371"/>
        <w:gridCol w:w="808"/>
        <w:gridCol w:w="780"/>
      </w:tblGrid>
      <w:tr w:rsidR="00EB24F4" w14:paraId="440ADC5E" w14:textId="77777777" w:rsidTr="00AE1A3F">
        <w:trPr>
          <w:trHeight w:val="522"/>
        </w:trPr>
        <w:tc>
          <w:tcPr>
            <w:tcW w:w="741"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D36AC40" w14:textId="77777777" w:rsidR="00EB24F4" w:rsidRDefault="00EB24F4" w:rsidP="00AE1A3F">
            <w:pPr>
              <w:spacing w:line="259" w:lineRule="auto"/>
              <w:ind w:left="23"/>
              <w:jc w:val="both"/>
            </w:pPr>
            <w:r>
              <w:rPr>
                <w:rFonts w:ascii="Calibri" w:eastAsia="Calibri" w:hAnsi="Calibri" w:cs="Calibri"/>
                <w:b/>
              </w:rPr>
              <w:t>ITEM</w:t>
            </w:r>
          </w:p>
        </w:tc>
        <w:tc>
          <w:tcPr>
            <w:tcW w:w="6371"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57AF5B5" w14:textId="77777777" w:rsidR="00EB24F4" w:rsidRDefault="00EB24F4" w:rsidP="00AE1A3F">
            <w:pPr>
              <w:spacing w:line="259" w:lineRule="auto"/>
              <w:ind w:left="8"/>
              <w:jc w:val="both"/>
            </w:pPr>
            <w:r>
              <w:rPr>
                <w:rFonts w:ascii="Calibri" w:eastAsia="Calibri" w:hAnsi="Calibri" w:cs="Calibri"/>
                <w:b/>
              </w:rPr>
              <w:t>DESCRIÇÃO</w:t>
            </w:r>
          </w:p>
        </w:tc>
        <w:tc>
          <w:tcPr>
            <w:tcW w:w="808"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930EE28" w14:textId="77777777" w:rsidR="00EB24F4" w:rsidRDefault="00EB24F4" w:rsidP="00AE1A3F">
            <w:pPr>
              <w:spacing w:line="259" w:lineRule="auto"/>
              <w:ind w:left="20"/>
              <w:jc w:val="both"/>
            </w:pPr>
            <w:r>
              <w:rPr>
                <w:rFonts w:ascii="Calibri" w:eastAsia="Calibri" w:hAnsi="Calibri" w:cs="Calibri"/>
                <w:b/>
              </w:rPr>
              <w:t>UNID</w:t>
            </w:r>
          </w:p>
        </w:tc>
        <w:tc>
          <w:tcPr>
            <w:tcW w:w="7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52D405C" w14:textId="77777777" w:rsidR="00EB24F4" w:rsidRDefault="00EB24F4" w:rsidP="00AE1A3F">
            <w:pPr>
              <w:spacing w:line="259" w:lineRule="auto"/>
              <w:ind w:left="19"/>
              <w:jc w:val="both"/>
            </w:pPr>
            <w:r>
              <w:rPr>
                <w:rFonts w:ascii="Calibri" w:eastAsia="Calibri" w:hAnsi="Calibri" w:cs="Calibri"/>
                <w:b/>
              </w:rPr>
              <w:t>QTDE</w:t>
            </w:r>
          </w:p>
        </w:tc>
      </w:tr>
      <w:tr w:rsidR="00EB24F4" w14:paraId="3E65EC88" w14:textId="77777777" w:rsidTr="00AE1A3F">
        <w:trPr>
          <w:trHeight w:val="1098"/>
        </w:trPr>
        <w:tc>
          <w:tcPr>
            <w:tcW w:w="741" w:type="dxa"/>
            <w:tcBorders>
              <w:top w:val="single" w:sz="8" w:space="0" w:color="000000"/>
              <w:left w:val="single" w:sz="8" w:space="0" w:color="000000"/>
              <w:bottom w:val="single" w:sz="8" w:space="0" w:color="000000"/>
              <w:right w:val="single" w:sz="8" w:space="0" w:color="000000"/>
            </w:tcBorders>
            <w:vAlign w:val="center"/>
          </w:tcPr>
          <w:p w14:paraId="6FB4DEE8" w14:textId="77777777" w:rsidR="00EB24F4" w:rsidRDefault="00EB24F4" w:rsidP="00AE1A3F">
            <w:pPr>
              <w:spacing w:line="259" w:lineRule="auto"/>
              <w:ind w:left="23"/>
              <w:jc w:val="both"/>
            </w:pPr>
            <w:r>
              <w:t>1</w:t>
            </w:r>
          </w:p>
        </w:tc>
        <w:tc>
          <w:tcPr>
            <w:tcW w:w="6371" w:type="dxa"/>
            <w:tcBorders>
              <w:top w:val="single" w:sz="8" w:space="0" w:color="000000"/>
              <w:left w:val="single" w:sz="8" w:space="0" w:color="000000"/>
              <w:bottom w:val="single" w:sz="8" w:space="0" w:color="000000"/>
              <w:right w:val="single" w:sz="8" w:space="0" w:color="000000"/>
            </w:tcBorders>
          </w:tcPr>
          <w:p w14:paraId="08D8658B" w14:textId="77777777" w:rsidR="00EB24F4" w:rsidRDefault="00EB24F4" w:rsidP="00AE1A3F">
            <w:pPr>
              <w:spacing w:line="259" w:lineRule="auto"/>
              <w:ind w:right="13"/>
              <w:jc w:val="both"/>
            </w:pPr>
            <w:r>
              <w:t xml:space="preserve">Tinta de demarcação viária </w:t>
            </w:r>
            <w:proofErr w:type="spellStart"/>
            <w:r>
              <w:t>estirenada</w:t>
            </w:r>
            <w:proofErr w:type="spellEnd"/>
            <w:r>
              <w:t xml:space="preserve"> a base de solvente, secagem rápida, forte aderência ao pavimento, resistente a abrasão - cor branca 18lts</w:t>
            </w:r>
          </w:p>
        </w:tc>
        <w:tc>
          <w:tcPr>
            <w:tcW w:w="808" w:type="dxa"/>
            <w:tcBorders>
              <w:top w:val="single" w:sz="8" w:space="0" w:color="000000"/>
              <w:left w:val="single" w:sz="8" w:space="0" w:color="000000"/>
              <w:bottom w:val="single" w:sz="8" w:space="0" w:color="000000"/>
              <w:right w:val="single" w:sz="8" w:space="0" w:color="000000"/>
            </w:tcBorders>
            <w:vAlign w:val="center"/>
          </w:tcPr>
          <w:p w14:paraId="70BC3154" w14:textId="77777777" w:rsidR="00EB24F4" w:rsidRDefault="00EB24F4" w:rsidP="00AE1A3F">
            <w:pPr>
              <w:spacing w:line="259" w:lineRule="auto"/>
              <w:jc w:val="both"/>
            </w:pPr>
            <w:r>
              <w:t>UNID</w:t>
            </w:r>
          </w:p>
        </w:tc>
        <w:tc>
          <w:tcPr>
            <w:tcW w:w="780" w:type="dxa"/>
            <w:tcBorders>
              <w:top w:val="single" w:sz="8" w:space="0" w:color="000000"/>
              <w:left w:val="single" w:sz="8" w:space="0" w:color="000000"/>
              <w:bottom w:val="single" w:sz="8" w:space="0" w:color="000000"/>
              <w:right w:val="single" w:sz="8" w:space="0" w:color="000000"/>
            </w:tcBorders>
            <w:vAlign w:val="center"/>
          </w:tcPr>
          <w:p w14:paraId="7EBD4751" w14:textId="77777777" w:rsidR="00EB24F4" w:rsidRDefault="00EB24F4" w:rsidP="00AE1A3F">
            <w:pPr>
              <w:spacing w:line="259" w:lineRule="auto"/>
              <w:jc w:val="both"/>
            </w:pPr>
            <w:r>
              <w:t>12</w:t>
            </w:r>
          </w:p>
        </w:tc>
      </w:tr>
      <w:tr w:rsidR="00EB24F4" w14:paraId="2AD7A20C" w14:textId="77777777" w:rsidTr="00AE1A3F">
        <w:trPr>
          <w:trHeight w:val="1100"/>
        </w:trPr>
        <w:tc>
          <w:tcPr>
            <w:tcW w:w="741" w:type="dxa"/>
            <w:tcBorders>
              <w:top w:val="single" w:sz="8" w:space="0" w:color="000000"/>
              <w:left w:val="single" w:sz="8" w:space="0" w:color="000000"/>
              <w:bottom w:val="single" w:sz="8" w:space="0" w:color="000000"/>
              <w:right w:val="single" w:sz="8" w:space="0" w:color="000000"/>
            </w:tcBorders>
            <w:vAlign w:val="center"/>
          </w:tcPr>
          <w:p w14:paraId="672FEBDB" w14:textId="77777777" w:rsidR="00EB24F4" w:rsidRDefault="00EB24F4" w:rsidP="00AE1A3F">
            <w:pPr>
              <w:spacing w:line="259" w:lineRule="auto"/>
              <w:ind w:left="23"/>
              <w:jc w:val="both"/>
            </w:pPr>
            <w:r>
              <w:lastRenderedPageBreak/>
              <w:t>2</w:t>
            </w:r>
          </w:p>
        </w:tc>
        <w:tc>
          <w:tcPr>
            <w:tcW w:w="6371" w:type="dxa"/>
            <w:tcBorders>
              <w:top w:val="single" w:sz="8" w:space="0" w:color="000000"/>
              <w:left w:val="single" w:sz="8" w:space="0" w:color="000000"/>
              <w:bottom w:val="single" w:sz="8" w:space="0" w:color="000000"/>
              <w:right w:val="single" w:sz="8" w:space="0" w:color="000000"/>
            </w:tcBorders>
          </w:tcPr>
          <w:p w14:paraId="34781138" w14:textId="77777777" w:rsidR="00EB24F4" w:rsidRDefault="00EB24F4" w:rsidP="00AE1A3F">
            <w:pPr>
              <w:spacing w:line="259" w:lineRule="auto"/>
              <w:ind w:right="13"/>
              <w:jc w:val="both"/>
            </w:pPr>
            <w:r>
              <w:t xml:space="preserve">Tinta de demarcação viária </w:t>
            </w:r>
            <w:proofErr w:type="spellStart"/>
            <w:r>
              <w:t>estirenada</w:t>
            </w:r>
            <w:proofErr w:type="spellEnd"/>
            <w:r>
              <w:t xml:space="preserve"> a base de solvente, secagem rápida, forte aderência ao pavimento, resistente a abrasão - cor amarela 18lts</w:t>
            </w:r>
          </w:p>
        </w:tc>
        <w:tc>
          <w:tcPr>
            <w:tcW w:w="808" w:type="dxa"/>
            <w:tcBorders>
              <w:top w:val="single" w:sz="8" w:space="0" w:color="000000"/>
              <w:left w:val="single" w:sz="8" w:space="0" w:color="000000"/>
              <w:bottom w:val="single" w:sz="8" w:space="0" w:color="000000"/>
              <w:right w:val="single" w:sz="8" w:space="0" w:color="000000"/>
            </w:tcBorders>
            <w:vAlign w:val="center"/>
          </w:tcPr>
          <w:p w14:paraId="7D3950F4" w14:textId="77777777" w:rsidR="00EB24F4" w:rsidRDefault="00EB24F4" w:rsidP="00AE1A3F">
            <w:pPr>
              <w:spacing w:line="259" w:lineRule="auto"/>
              <w:jc w:val="both"/>
            </w:pPr>
            <w:r>
              <w:t>UNID</w:t>
            </w:r>
          </w:p>
        </w:tc>
        <w:tc>
          <w:tcPr>
            <w:tcW w:w="780" w:type="dxa"/>
            <w:tcBorders>
              <w:top w:val="single" w:sz="8" w:space="0" w:color="000000"/>
              <w:left w:val="single" w:sz="8" w:space="0" w:color="000000"/>
              <w:bottom w:val="single" w:sz="8" w:space="0" w:color="000000"/>
              <w:right w:val="single" w:sz="8" w:space="0" w:color="000000"/>
            </w:tcBorders>
            <w:vAlign w:val="center"/>
          </w:tcPr>
          <w:p w14:paraId="1AE3A903" w14:textId="77777777" w:rsidR="00EB24F4" w:rsidRDefault="00EB24F4" w:rsidP="00AE1A3F">
            <w:pPr>
              <w:spacing w:line="259" w:lineRule="auto"/>
              <w:jc w:val="both"/>
            </w:pPr>
            <w:r>
              <w:t>11</w:t>
            </w:r>
          </w:p>
        </w:tc>
      </w:tr>
    </w:tbl>
    <w:p w14:paraId="2D70648D" w14:textId="77777777" w:rsidR="00EB24F4" w:rsidRDefault="00EB24F4" w:rsidP="00AE1A3F">
      <w:pPr>
        <w:pStyle w:val="Ttulo1"/>
        <w:spacing w:after="470"/>
        <w:ind w:left="161" w:hanging="176"/>
        <w:jc w:val="both"/>
      </w:pPr>
      <w:r>
        <w:t>– LEVANTAMENTO DE MERCADO</w:t>
      </w:r>
    </w:p>
    <w:p w14:paraId="4BCE45EC" w14:textId="6DEF8B83" w:rsidR="00EB24F4" w:rsidRDefault="00EB24F4" w:rsidP="00AE1A3F">
      <w:pPr>
        <w:spacing w:after="1"/>
        <w:ind w:left="-5"/>
        <w:jc w:val="both"/>
      </w:pPr>
      <w:r>
        <w:t xml:space="preserve">O objeto da contratação é um serviço comum e possui mercado consolidado constituído por diversos prestadores, sendo assim, o Levantamento de Mercado seguirá conforme diretrizes do Art.23 da Lei 14.133/2021, isto é: será realizado com base em pesquisa de preços em </w:t>
      </w:r>
      <w:r w:rsidR="00F95882">
        <w:t>aquisições</w:t>
      </w:r>
      <w:r>
        <w:t xml:space="preserve"> públicas, por meio dos portais federais, dentro do período de um ano, cujos itens estejam de acordo com a necessidade e descrições semelhantes e, caso não retorne no mínimo três valores, será utilizado pesquisa em sítios eletrônicos especializados, com valores atualizados no momento da pesquisa, contendo data e hora de acesso ou mesmo pesquisa </w:t>
      </w:r>
      <w:r>
        <w:rPr>
          <w:rFonts w:ascii="Calibri" w:eastAsia="Calibri" w:hAnsi="Calibri" w:cs="Calibri"/>
          <w:i/>
        </w:rPr>
        <w:t>in loco</w:t>
      </w:r>
      <w:r>
        <w:t xml:space="preserve">. Desta forma, segue anexo ao processo, o levantamento de mercado da presente </w:t>
      </w:r>
      <w:r w:rsidR="00F95882">
        <w:t>aquisição</w:t>
      </w:r>
      <w:r>
        <w:t>:</w:t>
      </w:r>
    </w:p>
    <w:p w14:paraId="435D3A43" w14:textId="77777777" w:rsidR="00EB24F4" w:rsidRDefault="00EB24F4" w:rsidP="00AE1A3F">
      <w:pPr>
        <w:widowControl/>
        <w:numPr>
          <w:ilvl w:val="0"/>
          <w:numId w:val="6"/>
        </w:numPr>
        <w:suppressAutoHyphens w:val="0"/>
        <w:autoSpaceDN/>
        <w:spacing w:after="139" w:line="259" w:lineRule="auto"/>
        <w:ind w:hanging="206"/>
        <w:jc w:val="both"/>
        <w:textAlignment w:val="auto"/>
      </w:pPr>
      <w:r>
        <w:t>– Painel de Preços – relatório gerado em 26/02/2024</w:t>
      </w:r>
    </w:p>
    <w:p w14:paraId="6A90F9C6" w14:textId="77777777" w:rsidR="00EB24F4" w:rsidRDefault="00EB24F4" w:rsidP="00AE1A3F">
      <w:pPr>
        <w:widowControl/>
        <w:numPr>
          <w:ilvl w:val="0"/>
          <w:numId w:val="6"/>
        </w:numPr>
        <w:suppressAutoHyphens w:val="0"/>
        <w:autoSpaceDN/>
        <w:spacing w:after="139" w:line="259" w:lineRule="auto"/>
        <w:ind w:hanging="206"/>
        <w:jc w:val="both"/>
        <w:textAlignment w:val="auto"/>
      </w:pPr>
      <w:r>
        <w:t>– Painel de Preços – relatório gerado em 28/02/2024</w:t>
      </w:r>
    </w:p>
    <w:p w14:paraId="56CB0E2D" w14:textId="77777777" w:rsidR="00EB24F4" w:rsidRDefault="00EB24F4" w:rsidP="00AE1A3F">
      <w:pPr>
        <w:widowControl/>
        <w:numPr>
          <w:ilvl w:val="0"/>
          <w:numId w:val="6"/>
        </w:numPr>
        <w:suppressAutoHyphens w:val="0"/>
        <w:autoSpaceDN/>
        <w:spacing w:after="139" w:line="259" w:lineRule="auto"/>
        <w:ind w:hanging="206"/>
        <w:jc w:val="both"/>
        <w:textAlignment w:val="auto"/>
      </w:pPr>
      <w:r>
        <w:t>– Pregão Eletrônico Nº005/2024 da Prefeitura Municipal de Vargem Grande do Sul/SP –</w:t>
      </w:r>
    </w:p>
    <w:p w14:paraId="46EBA7BE" w14:textId="77777777" w:rsidR="00EB24F4" w:rsidRDefault="00EB24F4" w:rsidP="00AE1A3F">
      <w:pPr>
        <w:spacing w:line="259" w:lineRule="auto"/>
        <w:ind w:left="-5"/>
        <w:jc w:val="both"/>
      </w:pPr>
      <w:r>
        <w:t>Processo Nº008/2024</w:t>
      </w:r>
    </w:p>
    <w:p w14:paraId="598F043B" w14:textId="77777777" w:rsidR="00EB24F4" w:rsidRDefault="00EB24F4" w:rsidP="00AE1A3F">
      <w:pPr>
        <w:widowControl/>
        <w:numPr>
          <w:ilvl w:val="0"/>
          <w:numId w:val="6"/>
        </w:numPr>
        <w:suppressAutoHyphens w:val="0"/>
        <w:autoSpaceDN/>
        <w:spacing w:after="139" w:line="259" w:lineRule="auto"/>
        <w:ind w:hanging="206"/>
        <w:jc w:val="both"/>
        <w:textAlignment w:val="auto"/>
      </w:pPr>
      <w:r>
        <w:t>– Ata de Registro de Preços nº 080/2024</w:t>
      </w:r>
    </w:p>
    <w:p w14:paraId="5EA22DF6" w14:textId="77777777" w:rsidR="00EB24F4" w:rsidRDefault="00EB24F4" w:rsidP="00AE1A3F">
      <w:pPr>
        <w:widowControl/>
        <w:numPr>
          <w:ilvl w:val="0"/>
          <w:numId w:val="6"/>
        </w:numPr>
        <w:suppressAutoHyphens w:val="0"/>
        <w:autoSpaceDN/>
        <w:spacing w:after="139" w:line="372" w:lineRule="auto"/>
        <w:ind w:hanging="206"/>
        <w:jc w:val="both"/>
        <w:textAlignment w:val="auto"/>
      </w:pPr>
      <w:r>
        <w:t>– Ata de Registro de Preços nº 020/2023 6 – Orçamento de um fornecedor.</w:t>
      </w:r>
    </w:p>
    <w:p w14:paraId="0ECA311A" w14:textId="52C7A997" w:rsidR="00EB24F4" w:rsidRDefault="00EB24F4" w:rsidP="00AE1A3F">
      <w:pPr>
        <w:pStyle w:val="Ttulo1"/>
        <w:spacing w:after="692"/>
        <w:ind w:left="161" w:hanging="176"/>
        <w:jc w:val="both"/>
      </w:pPr>
      <w:r>
        <w:t xml:space="preserve">– ESTIMATIVA DO PREÇO DA </w:t>
      </w:r>
      <w:r w:rsidR="002A688A">
        <w:t>AQUISIÇÃO</w:t>
      </w:r>
    </w:p>
    <w:tbl>
      <w:tblPr>
        <w:tblStyle w:val="TableGrid"/>
        <w:tblW w:w="9020" w:type="dxa"/>
        <w:tblInd w:w="755" w:type="dxa"/>
        <w:tblCellMar>
          <w:top w:w="175" w:type="dxa"/>
          <w:left w:w="100" w:type="dxa"/>
          <w:right w:w="116" w:type="dxa"/>
        </w:tblCellMar>
        <w:tblLook w:val="04A0" w:firstRow="1" w:lastRow="0" w:firstColumn="1" w:lastColumn="0" w:noHBand="0" w:noVBand="1"/>
      </w:tblPr>
      <w:tblGrid>
        <w:gridCol w:w="5820"/>
        <w:gridCol w:w="1000"/>
        <w:gridCol w:w="1000"/>
        <w:gridCol w:w="1200"/>
      </w:tblGrid>
      <w:tr w:rsidR="00EB24F4" w14:paraId="12B69E27" w14:textId="77777777" w:rsidTr="00AE1A3F">
        <w:trPr>
          <w:trHeight w:val="523"/>
        </w:trPr>
        <w:tc>
          <w:tcPr>
            <w:tcW w:w="5820" w:type="dxa"/>
            <w:tcBorders>
              <w:top w:val="single" w:sz="8" w:space="0" w:color="000000"/>
              <w:left w:val="single" w:sz="8" w:space="0" w:color="000000"/>
              <w:bottom w:val="single" w:sz="8" w:space="0" w:color="000000"/>
              <w:right w:val="single" w:sz="8" w:space="0" w:color="000000"/>
            </w:tcBorders>
            <w:shd w:val="clear" w:color="auto" w:fill="EFEFEF"/>
          </w:tcPr>
          <w:p w14:paraId="7DCA7A26" w14:textId="77777777" w:rsidR="00EB24F4" w:rsidRDefault="00EB24F4" w:rsidP="00AE1A3F">
            <w:pPr>
              <w:spacing w:line="259" w:lineRule="auto"/>
              <w:ind w:left="11"/>
              <w:jc w:val="both"/>
            </w:pPr>
            <w:r>
              <w:rPr>
                <w:rFonts w:ascii="Calibri" w:eastAsia="Calibri" w:hAnsi="Calibri" w:cs="Calibri"/>
                <w:b/>
              </w:rPr>
              <w:t>DESCRIÇÃO</w:t>
            </w:r>
          </w:p>
        </w:tc>
        <w:tc>
          <w:tcPr>
            <w:tcW w:w="1000" w:type="dxa"/>
            <w:tcBorders>
              <w:top w:val="single" w:sz="8" w:space="0" w:color="000000"/>
              <w:left w:val="single" w:sz="8" w:space="0" w:color="000000"/>
              <w:bottom w:val="single" w:sz="8" w:space="0" w:color="000000"/>
              <w:right w:val="single" w:sz="8" w:space="0" w:color="000000"/>
            </w:tcBorders>
            <w:shd w:val="clear" w:color="auto" w:fill="EFEFEF"/>
          </w:tcPr>
          <w:p w14:paraId="5BBCFD7D" w14:textId="77777777" w:rsidR="00EB24F4" w:rsidRDefault="00EB24F4" w:rsidP="00AE1A3F">
            <w:pPr>
              <w:spacing w:line="259" w:lineRule="auto"/>
              <w:ind w:left="119"/>
              <w:jc w:val="both"/>
            </w:pPr>
            <w:r>
              <w:rPr>
                <w:rFonts w:ascii="Calibri" w:eastAsia="Calibri" w:hAnsi="Calibri" w:cs="Calibri"/>
                <w:b/>
              </w:rPr>
              <w:t>QTDE</w:t>
            </w:r>
          </w:p>
        </w:tc>
        <w:tc>
          <w:tcPr>
            <w:tcW w:w="1000" w:type="dxa"/>
            <w:tcBorders>
              <w:top w:val="single" w:sz="8" w:space="0" w:color="000000"/>
              <w:left w:val="single" w:sz="8" w:space="0" w:color="000000"/>
              <w:bottom w:val="single" w:sz="8" w:space="0" w:color="000000"/>
              <w:right w:val="single" w:sz="8" w:space="0" w:color="000000"/>
            </w:tcBorders>
            <w:shd w:val="clear" w:color="auto" w:fill="EFEFEF"/>
          </w:tcPr>
          <w:p w14:paraId="7C557DA5" w14:textId="77777777" w:rsidR="00EB24F4" w:rsidRDefault="00EB24F4" w:rsidP="00AE1A3F">
            <w:pPr>
              <w:spacing w:line="259" w:lineRule="auto"/>
              <w:ind w:left="58"/>
              <w:jc w:val="both"/>
            </w:pPr>
            <w:r>
              <w:rPr>
                <w:rFonts w:ascii="Calibri" w:eastAsia="Calibri" w:hAnsi="Calibri" w:cs="Calibri"/>
                <w:b/>
              </w:rPr>
              <w:t>V.UNIT</w:t>
            </w:r>
          </w:p>
        </w:tc>
        <w:tc>
          <w:tcPr>
            <w:tcW w:w="1200" w:type="dxa"/>
            <w:tcBorders>
              <w:top w:val="single" w:sz="8" w:space="0" w:color="000000"/>
              <w:left w:val="single" w:sz="8" w:space="0" w:color="000000"/>
              <w:bottom w:val="single" w:sz="8" w:space="0" w:color="000000"/>
              <w:right w:val="single" w:sz="8" w:space="0" w:color="000000"/>
            </w:tcBorders>
            <w:shd w:val="clear" w:color="auto" w:fill="EFEFEF"/>
          </w:tcPr>
          <w:p w14:paraId="76C22FF4" w14:textId="77777777" w:rsidR="00EB24F4" w:rsidRDefault="00EB24F4" w:rsidP="00AE1A3F">
            <w:pPr>
              <w:spacing w:line="259" w:lineRule="auto"/>
              <w:ind w:left="16"/>
              <w:jc w:val="both"/>
            </w:pPr>
            <w:r>
              <w:rPr>
                <w:rFonts w:ascii="Calibri" w:eastAsia="Calibri" w:hAnsi="Calibri" w:cs="Calibri"/>
                <w:b/>
              </w:rPr>
              <w:t>TOTAL</w:t>
            </w:r>
          </w:p>
        </w:tc>
      </w:tr>
      <w:tr w:rsidR="00EB24F4" w14:paraId="114BB6C1" w14:textId="77777777" w:rsidTr="00AE1A3F">
        <w:trPr>
          <w:trHeight w:val="1096"/>
        </w:trPr>
        <w:tc>
          <w:tcPr>
            <w:tcW w:w="5820" w:type="dxa"/>
            <w:tcBorders>
              <w:top w:val="single" w:sz="8" w:space="0" w:color="000000"/>
              <w:left w:val="single" w:sz="8" w:space="0" w:color="000000"/>
              <w:bottom w:val="single" w:sz="8" w:space="0" w:color="000000"/>
              <w:right w:val="single" w:sz="8" w:space="0" w:color="000000"/>
            </w:tcBorders>
          </w:tcPr>
          <w:p w14:paraId="02DDF10C" w14:textId="77777777" w:rsidR="00EB24F4" w:rsidRDefault="00EB24F4" w:rsidP="00AE1A3F">
            <w:pPr>
              <w:spacing w:line="259" w:lineRule="auto"/>
              <w:jc w:val="both"/>
            </w:pPr>
            <w:r>
              <w:t xml:space="preserve">Tinta de demarcação viária </w:t>
            </w:r>
            <w:proofErr w:type="spellStart"/>
            <w:r>
              <w:t>estirenada</w:t>
            </w:r>
            <w:proofErr w:type="spellEnd"/>
            <w:r>
              <w:t xml:space="preserve"> a base de solvente, secagem rápida, forte aderência ao pavimento, resistente a abrasão - cor branca 18lts</w:t>
            </w:r>
          </w:p>
        </w:tc>
        <w:tc>
          <w:tcPr>
            <w:tcW w:w="1000" w:type="dxa"/>
            <w:tcBorders>
              <w:top w:val="single" w:sz="8" w:space="0" w:color="000000"/>
              <w:left w:val="single" w:sz="8" w:space="0" w:color="000000"/>
              <w:bottom w:val="single" w:sz="8" w:space="0" w:color="000000"/>
              <w:right w:val="single" w:sz="8" w:space="0" w:color="000000"/>
            </w:tcBorders>
            <w:vAlign w:val="center"/>
          </w:tcPr>
          <w:p w14:paraId="177519A7" w14:textId="77777777" w:rsidR="00EB24F4" w:rsidRDefault="00EB24F4" w:rsidP="00AE1A3F">
            <w:pPr>
              <w:spacing w:line="259" w:lineRule="auto"/>
              <w:ind w:left="1"/>
              <w:jc w:val="both"/>
            </w:pPr>
            <w:r>
              <w:t>12</w:t>
            </w:r>
          </w:p>
        </w:tc>
        <w:tc>
          <w:tcPr>
            <w:tcW w:w="1000" w:type="dxa"/>
            <w:tcBorders>
              <w:top w:val="single" w:sz="8" w:space="0" w:color="000000"/>
              <w:left w:val="single" w:sz="8" w:space="0" w:color="000000"/>
              <w:bottom w:val="single" w:sz="8" w:space="0" w:color="000000"/>
              <w:right w:val="single" w:sz="8" w:space="0" w:color="000000"/>
            </w:tcBorders>
            <w:vAlign w:val="center"/>
          </w:tcPr>
          <w:p w14:paraId="0265C94E" w14:textId="77777777" w:rsidR="00EB24F4" w:rsidRDefault="00EB24F4" w:rsidP="00AE1A3F">
            <w:pPr>
              <w:spacing w:line="259" w:lineRule="auto"/>
              <w:jc w:val="both"/>
            </w:pPr>
            <w:r>
              <w:t>422,77</w:t>
            </w:r>
          </w:p>
        </w:tc>
        <w:tc>
          <w:tcPr>
            <w:tcW w:w="1200" w:type="dxa"/>
            <w:tcBorders>
              <w:top w:val="single" w:sz="8" w:space="0" w:color="000000"/>
              <w:left w:val="single" w:sz="8" w:space="0" w:color="000000"/>
              <w:bottom w:val="single" w:sz="8" w:space="0" w:color="000000"/>
              <w:right w:val="single" w:sz="8" w:space="0" w:color="000000"/>
            </w:tcBorders>
            <w:vAlign w:val="center"/>
          </w:tcPr>
          <w:p w14:paraId="15E87135" w14:textId="77777777" w:rsidR="00EB24F4" w:rsidRDefault="00EB24F4" w:rsidP="00AE1A3F">
            <w:pPr>
              <w:spacing w:line="259" w:lineRule="auto"/>
              <w:ind w:left="5"/>
              <w:jc w:val="both"/>
            </w:pPr>
            <w:r>
              <w:t>5.073,24</w:t>
            </w:r>
          </w:p>
        </w:tc>
      </w:tr>
      <w:tr w:rsidR="00EB24F4" w14:paraId="24BA5BE2" w14:textId="77777777" w:rsidTr="00AE1A3F">
        <w:trPr>
          <w:trHeight w:val="1120"/>
        </w:trPr>
        <w:tc>
          <w:tcPr>
            <w:tcW w:w="5820" w:type="dxa"/>
            <w:tcBorders>
              <w:top w:val="single" w:sz="8" w:space="0" w:color="000000"/>
              <w:left w:val="single" w:sz="8" w:space="0" w:color="000000"/>
              <w:bottom w:val="single" w:sz="8" w:space="0" w:color="000000"/>
              <w:right w:val="single" w:sz="8" w:space="0" w:color="000000"/>
            </w:tcBorders>
            <w:vAlign w:val="center"/>
          </w:tcPr>
          <w:p w14:paraId="20AED2F2" w14:textId="77777777" w:rsidR="00EB24F4" w:rsidRDefault="00EB24F4" w:rsidP="00AE1A3F">
            <w:pPr>
              <w:spacing w:line="259" w:lineRule="auto"/>
              <w:ind w:right="3"/>
              <w:jc w:val="both"/>
            </w:pPr>
            <w:r>
              <w:t xml:space="preserve">Tinta de demarcação viária </w:t>
            </w:r>
            <w:proofErr w:type="spellStart"/>
            <w:r>
              <w:t>estirenada</w:t>
            </w:r>
            <w:proofErr w:type="spellEnd"/>
            <w:r>
              <w:t xml:space="preserve"> a base de solvente, secagem rápida, forte aderência ao pavimento, resistente a abrasão - cor amarela 18lts</w:t>
            </w:r>
          </w:p>
        </w:tc>
        <w:tc>
          <w:tcPr>
            <w:tcW w:w="1000" w:type="dxa"/>
            <w:tcBorders>
              <w:top w:val="single" w:sz="8" w:space="0" w:color="000000"/>
              <w:left w:val="single" w:sz="8" w:space="0" w:color="000000"/>
              <w:bottom w:val="single" w:sz="8" w:space="0" w:color="000000"/>
              <w:right w:val="single" w:sz="8" w:space="0" w:color="000000"/>
            </w:tcBorders>
            <w:vAlign w:val="center"/>
          </w:tcPr>
          <w:p w14:paraId="6DDF56AB" w14:textId="77777777" w:rsidR="00EB24F4" w:rsidRDefault="00EB24F4" w:rsidP="00AE1A3F">
            <w:pPr>
              <w:spacing w:line="259" w:lineRule="auto"/>
              <w:ind w:left="1"/>
              <w:jc w:val="both"/>
            </w:pPr>
            <w:r>
              <w:t>11</w:t>
            </w:r>
          </w:p>
        </w:tc>
        <w:tc>
          <w:tcPr>
            <w:tcW w:w="1000" w:type="dxa"/>
            <w:tcBorders>
              <w:top w:val="single" w:sz="8" w:space="0" w:color="000000"/>
              <w:left w:val="single" w:sz="8" w:space="0" w:color="000000"/>
              <w:bottom w:val="single" w:sz="8" w:space="0" w:color="000000"/>
              <w:right w:val="single" w:sz="8" w:space="0" w:color="000000"/>
            </w:tcBorders>
            <w:vAlign w:val="center"/>
          </w:tcPr>
          <w:p w14:paraId="2C0CC646" w14:textId="77777777" w:rsidR="00EB24F4" w:rsidRDefault="00EB24F4" w:rsidP="00AE1A3F">
            <w:pPr>
              <w:spacing w:line="259" w:lineRule="auto"/>
              <w:jc w:val="both"/>
            </w:pPr>
            <w:r>
              <w:t>433,81</w:t>
            </w:r>
          </w:p>
        </w:tc>
        <w:tc>
          <w:tcPr>
            <w:tcW w:w="1200" w:type="dxa"/>
            <w:tcBorders>
              <w:top w:val="single" w:sz="8" w:space="0" w:color="000000"/>
              <w:left w:val="single" w:sz="8" w:space="0" w:color="000000"/>
              <w:bottom w:val="single" w:sz="8" w:space="0" w:color="000000"/>
              <w:right w:val="single" w:sz="8" w:space="0" w:color="000000"/>
            </w:tcBorders>
            <w:vAlign w:val="center"/>
          </w:tcPr>
          <w:p w14:paraId="011F317E" w14:textId="77777777" w:rsidR="00EB24F4" w:rsidRDefault="00EB24F4" w:rsidP="00AE1A3F">
            <w:pPr>
              <w:spacing w:line="259" w:lineRule="auto"/>
              <w:ind w:left="5"/>
              <w:jc w:val="both"/>
            </w:pPr>
            <w:r>
              <w:t>4.771,91</w:t>
            </w:r>
          </w:p>
        </w:tc>
      </w:tr>
    </w:tbl>
    <w:p w14:paraId="1C63ADEB" w14:textId="1CD210C6" w:rsidR="00EB24F4" w:rsidRDefault="00EB24F4" w:rsidP="00AE1A3F">
      <w:pPr>
        <w:spacing w:after="674" w:line="289" w:lineRule="auto"/>
        <w:ind w:left="-5"/>
        <w:jc w:val="both"/>
      </w:pPr>
      <w:r>
        <w:t xml:space="preserve">O valor estimado da </w:t>
      </w:r>
      <w:r w:rsidR="002A688A">
        <w:t>aquisição</w:t>
      </w:r>
      <w:r>
        <w:t xml:space="preserve"> foi obtido levando-se em consideração as pesquisas de preços, tendo-se como valor total estimado, após cálculo da média a importância de R$ 9.845,15 (Nove mil, oitocentos e quarenta e cinco reais, quinze centavos). Sendo os valores compatíveis com os valores praticados no mercado, portanto, pertinente a média estimada de preços para </w:t>
      </w:r>
      <w:r w:rsidR="002A688A">
        <w:t>aquisição</w:t>
      </w:r>
      <w:r>
        <w:t>, conforme Art.23 da Lei 14.133/2021.</w:t>
      </w:r>
    </w:p>
    <w:p w14:paraId="3713D3EB" w14:textId="77777777" w:rsidR="00EB24F4" w:rsidRDefault="00EB24F4" w:rsidP="00AE1A3F">
      <w:pPr>
        <w:pStyle w:val="Ttulo1"/>
        <w:ind w:left="161" w:hanging="176"/>
        <w:jc w:val="both"/>
      </w:pPr>
      <w:r>
        <w:lastRenderedPageBreak/>
        <w:t>- DESCRIÇÃO DA SOLUÇÃO COMO UM TODO</w:t>
      </w:r>
    </w:p>
    <w:p w14:paraId="0EB5C1C4" w14:textId="77777777" w:rsidR="00EB24F4" w:rsidRDefault="00EB24F4" w:rsidP="00AE1A3F">
      <w:pPr>
        <w:spacing w:after="1"/>
        <w:ind w:left="-5"/>
        <w:jc w:val="both"/>
      </w:pPr>
      <w:r>
        <w:t>A solução visa continuar suprindo as demandas de consumo para os serviços de implantação e manutenção de sinalização horizontal no Município de Rio Grande da Serra.</w:t>
      </w:r>
    </w:p>
    <w:p w14:paraId="6DD740D6" w14:textId="12C5C379" w:rsidR="00EB24F4" w:rsidRDefault="00EB24F4" w:rsidP="00AE1A3F">
      <w:pPr>
        <w:ind w:left="-5"/>
        <w:jc w:val="both"/>
      </w:pPr>
      <w:r>
        <w:t xml:space="preserve">A </w:t>
      </w:r>
      <w:r w:rsidR="00F95882">
        <w:t>fornecedora</w:t>
      </w:r>
      <w:r>
        <w:t xml:space="preserve"> deverá garantir a qualidade dos materiais a serem fornecidos, devendo ser estritamente observados os prazos de validade dos mesmos, devendo ainda, quando solicitado, substituir prontamente o produto que porventura não atenda aos requisitos contratados. </w:t>
      </w:r>
      <w:r w:rsidR="00AE1A3F">
        <w:t>Os custos com transporte da mercadoria solicitada serão</w:t>
      </w:r>
      <w:r>
        <w:t xml:space="preserve"> por conta da licitante vencedora, devendo ser cumpridos os prazos para entrega, independentemente da quantidade solicitada. A entrega deverá ser realizada no prazo máximo de 30 (trinta) dias corridos após o recebimento da Nota de Empenho/Autorização de Fornecimento, ou documento equivalente. Deverá ser efetuada no local indicado na autorização de fornecimento, no horário comercial de 08h00 às 12h00 e das 13h00 às 16h30(de 2ª a 6ª feira).</w:t>
      </w:r>
    </w:p>
    <w:p w14:paraId="06B99E0A" w14:textId="77777777" w:rsidR="00AE1A3F" w:rsidRDefault="00AE1A3F" w:rsidP="00AE1A3F">
      <w:pPr>
        <w:ind w:left="-5"/>
        <w:jc w:val="both"/>
      </w:pPr>
    </w:p>
    <w:p w14:paraId="75DF3A44" w14:textId="77777777" w:rsidR="00EB24F4" w:rsidRDefault="00EB24F4" w:rsidP="00AE1A3F">
      <w:pPr>
        <w:pStyle w:val="Ttulo1"/>
        <w:ind w:left="161" w:hanging="176"/>
        <w:jc w:val="both"/>
      </w:pPr>
      <w:r>
        <w:t>– JUSTIFICATIVA PARA PARCELAMENTO</w:t>
      </w:r>
    </w:p>
    <w:p w14:paraId="0FCB2B88" w14:textId="77777777" w:rsidR="00EB24F4" w:rsidRDefault="00EB24F4" w:rsidP="00AE1A3F">
      <w:pPr>
        <w:spacing w:after="1"/>
        <w:ind w:left="-5"/>
        <w:jc w:val="both"/>
      </w:pPr>
      <w:r>
        <w:t>Nos termos do art. 47, inciso II, da Lei Federal nº 14.133/2021, as licitações atenderão ao princípio do parcelamento, quando tecnicamente viável e economicamente vantajoso. 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w:t>
      </w:r>
    </w:p>
    <w:p w14:paraId="0051B862" w14:textId="0ABC47EE" w:rsidR="00EB24F4" w:rsidRDefault="00EB24F4" w:rsidP="00AE1A3F">
      <w:pPr>
        <w:spacing w:after="1"/>
        <w:ind w:left="-5"/>
        <w:jc w:val="both"/>
      </w:pPr>
      <w:r>
        <w:t xml:space="preserve">Diante disto, o princípio do parcelamento deverá ser aplicado à presente </w:t>
      </w:r>
      <w:r w:rsidR="00F95882">
        <w:t>aquisição</w:t>
      </w:r>
      <w:r>
        <w:t>, uma vez que é tecnicamente viável e que tal parcelamento não incidirá em um aumento no custo do objeto, tendo em vista que os itens deverão ser entregues conforme a demanda da</w:t>
      </w:r>
    </w:p>
    <w:p w14:paraId="5A1B2F03" w14:textId="77777777" w:rsidR="00EB24F4" w:rsidRDefault="00EB24F4" w:rsidP="00AE1A3F">
      <w:pPr>
        <w:spacing w:after="465"/>
        <w:ind w:left="-5"/>
        <w:jc w:val="both"/>
      </w:pPr>
      <w:r>
        <w:t>Secretaria de Trânsito.</w:t>
      </w:r>
    </w:p>
    <w:p w14:paraId="5FE774C2" w14:textId="77777777" w:rsidR="00EB24F4" w:rsidRDefault="00EB24F4" w:rsidP="00AE1A3F">
      <w:pPr>
        <w:pStyle w:val="Ttulo1"/>
        <w:ind w:left="161" w:hanging="176"/>
        <w:jc w:val="both"/>
      </w:pPr>
      <w:r>
        <w:t>- DEMONSTRATIVO DOS RESULTADOS PRETENDIDOS</w:t>
      </w:r>
    </w:p>
    <w:p w14:paraId="4D772991" w14:textId="77777777" w:rsidR="00EB24F4" w:rsidRDefault="00EB24F4" w:rsidP="00AE1A3F">
      <w:pPr>
        <w:spacing w:after="880"/>
        <w:ind w:left="-5"/>
        <w:jc w:val="both"/>
      </w:pPr>
      <w:r>
        <w:t>Os materiais adquiridos serão aplicados para implantar, manter e operar a sinalização viária horizontal de ruas e avenidas no Município de Rio Grande da Serra.</w:t>
      </w:r>
    </w:p>
    <w:p w14:paraId="6F827983" w14:textId="0E6D9D9E" w:rsidR="00EB24F4" w:rsidRDefault="00EB24F4" w:rsidP="00AE1A3F">
      <w:pPr>
        <w:pStyle w:val="Ttulo1"/>
        <w:ind w:left="283" w:hanging="298"/>
        <w:jc w:val="both"/>
      </w:pPr>
      <w:r>
        <w:t xml:space="preserve">– PROVIDÊNCIAS PRÉVIAS </w:t>
      </w:r>
      <w:r w:rsidR="002A688A">
        <w:t>À AQUISIÇÃO</w:t>
      </w:r>
    </w:p>
    <w:p w14:paraId="747869A9" w14:textId="4A5B5F81" w:rsidR="00EB24F4" w:rsidRDefault="00EB24F4" w:rsidP="00AE1A3F">
      <w:pPr>
        <w:spacing w:line="259" w:lineRule="auto"/>
        <w:ind w:left="-5"/>
        <w:jc w:val="both"/>
      </w:pPr>
      <w:r>
        <w:t xml:space="preserve">Para a </w:t>
      </w:r>
      <w:r w:rsidR="002A688A">
        <w:t>aquisição</w:t>
      </w:r>
      <w:r>
        <w:t xml:space="preserve"> pretendida não haverá necessidade de providências prévias no âmbito da</w:t>
      </w:r>
      <w:r w:rsidR="00AE1A3F">
        <w:t xml:space="preserve"> </w:t>
      </w:r>
      <w:r>
        <w:t>Administração. A aquisição dos materiais se dará através de requisição da Secretaria de Trânsito e Nota de Empenho emitida pela Secretaria de Finanças. O empenho equivalerá ao Contrato, tendo em vista as condições previstas no Termo de Referência e na emissão da AF.</w:t>
      </w:r>
    </w:p>
    <w:p w14:paraId="0F9BD518" w14:textId="77777777" w:rsidR="00AE1A3F" w:rsidRDefault="00AE1A3F" w:rsidP="00AE1A3F">
      <w:pPr>
        <w:spacing w:line="259" w:lineRule="auto"/>
        <w:ind w:left="-5"/>
        <w:jc w:val="both"/>
      </w:pPr>
    </w:p>
    <w:p w14:paraId="4A7A7AFF" w14:textId="77777777" w:rsidR="00EB24F4" w:rsidRDefault="00EB24F4" w:rsidP="00AE1A3F">
      <w:pPr>
        <w:pStyle w:val="Ttulo1"/>
        <w:ind w:left="283" w:hanging="298"/>
        <w:jc w:val="both"/>
      </w:pPr>
      <w:r>
        <w:t>– CONTRATAÇÕES CORRELATAS/INTERDEPENDENTES</w:t>
      </w:r>
    </w:p>
    <w:p w14:paraId="57CD5330" w14:textId="2F8DB20C" w:rsidR="00EB24F4" w:rsidRDefault="00EB24F4" w:rsidP="00AE1A3F">
      <w:pPr>
        <w:ind w:left="-5"/>
        <w:jc w:val="both"/>
      </w:pPr>
      <w:r>
        <w:t xml:space="preserve">Para viabilizar a </w:t>
      </w:r>
      <w:r w:rsidR="002A688A">
        <w:t>aquisição</w:t>
      </w:r>
      <w:r>
        <w:t xml:space="preserve"> desta demanda não será necessária nenhuma contratação correlata ou interdependente.</w:t>
      </w:r>
    </w:p>
    <w:p w14:paraId="169509CD" w14:textId="77777777" w:rsidR="00AE1A3F" w:rsidRDefault="00AE1A3F" w:rsidP="00AE1A3F">
      <w:pPr>
        <w:ind w:left="-5"/>
        <w:jc w:val="both"/>
      </w:pPr>
    </w:p>
    <w:p w14:paraId="7AFD4E5F" w14:textId="77777777" w:rsidR="00EB24F4" w:rsidRDefault="00EB24F4" w:rsidP="00AE1A3F">
      <w:pPr>
        <w:pStyle w:val="Ttulo1"/>
        <w:spacing w:after="133"/>
        <w:ind w:left="283" w:hanging="298"/>
        <w:jc w:val="both"/>
      </w:pPr>
      <w:r>
        <w:lastRenderedPageBreak/>
        <w:t>– IMPACTOS AMBIENTAIS</w:t>
      </w:r>
    </w:p>
    <w:p w14:paraId="62B48EF7" w14:textId="77777777" w:rsidR="00EB24F4" w:rsidRDefault="00EB24F4" w:rsidP="00AE1A3F">
      <w:pPr>
        <w:spacing w:after="880"/>
        <w:ind w:left="-5"/>
        <w:jc w:val="both"/>
      </w:pPr>
      <w:r>
        <w:t>Os materiais a serem adquiridos são qualificados com selos de qualidade de acordo com as normas vigentes. Contemplam, além das características da matéria prima usada na confecção dos produtos, critérios para armazenagem e reciclagem.</w:t>
      </w:r>
    </w:p>
    <w:p w14:paraId="43DD8EB2" w14:textId="77777777" w:rsidR="00EB24F4" w:rsidRDefault="00EB24F4" w:rsidP="00AE1A3F">
      <w:pPr>
        <w:pStyle w:val="Ttulo1"/>
        <w:ind w:left="283" w:hanging="298"/>
        <w:jc w:val="both"/>
      </w:pPr>
      <w:r>
        <w:t>– VIABILIDADE DA CONTRATAÇÃO</w:t>
      </w:r>
    </w:p>
    <w:p w14:paraId="25B80AE6" w14:textId="7FEA428B" w:rsidR="00EB24F4" w:rsidRDefault="00EB24F4" w:rsidP="00AE1A3F">
      <w:pPr>
        <w:spacing w:after="2021" w:line="289" w:lineRule="auto"/>
        <w:ind w:left="-15" w:firstLine="570"/>
        <w:jc w:val="both"/>
      </w:pPr>
      <w:r>
        <w:t xml:space="preserve">Declaramos, com base neste estudo, que a </w:t>
      </w:r>
      <w:r w:rsidR="002A688A">
        <w:t>aquisição</w:t>
      </w:r>
      <w:r>
        <w:t xml:space="preserve"> pleiteada é necessária à manutenção dos serviços realizados pela Secretaria Municipal de Trânsito. Sua viabilidade se configura, dentre os motivos expostos anteriormente, pelo fato de os materiais pleiteados terem as mesmas características do que já foi realizado na dita Secretaria e obteve êxito.</w:t>
      </w:r>
    </w:p>
    <w:p w14:paraId="77E5AB33" w14:textId="77777777" w:rsidR="002F3935" w:rsidRDefault="002F3935" w:rsidP="00AE1A3F">
      <w:pPr>
        <w:spacing w:line="360" w:lineRule="auto"/>
        <w:jc w:val="both"/>
        <w:rPr>
          <w:rFonts w:cstheme="minorHAnsi"/>
          <w:b/>
        </w:rPr>
      </w:pPr>
    </w:p>
    <w:p w14:paraId="5F5E4E21" w14:textId="77777777" w:rsidR="00EB24F4" w:rsidRDefault="00EB24F4" w:rsidP="00AE1A3F">
      <w:pPr>
        <w:spacing w:line="360" w:lineRule="auto"/>
        <w:jc w:val="both"/>
        <w:rPr>
          <w:rFonts w:cstheme="minorHAnsi"/>
          <w:b/>
        </w:rPr>
      </w:pPr>
    </w:p>
    <w:p w14:paraId="4A0175AF" w14:textId="77777777" w:rsidR="00EB24F4" w:rsidRDefault="00EB24F4" w:rsidP="00AE1A3F">
      <w:pPr>
        <w:spacing w:line="360" w:lineRule="auto"/>
        <w:jc w:val="both"/>
        <w:rPr>
          <w:rFonts w:cstheme="minorHAnsi"/>
          <w:b/>
        </w:rPr>
      </w:pPr>
    </w:p>
    <w:p w14:paraId="3F0833C8" w14:textId="77777777" w:rsidR="00EB24F4" w:rsidRDefault="00EB24F4" w:rsidP="00AE1A3F">
      <w:pPr>
        <w:spacing w:line="360" w:lineRule="auto"/>
        <w:jc w:val="both"/>
        <w:rPr>
          <w:rFonts w:cstheme="minorHAnsi"/>
          <w:b/>
        </w:rPr>
      </w:pPr>
    </w:p>
    <w:p w14:paraId="6EDF9890" w14:textId="77777777" w:rsidR="00EB24F4" w:rsidRDefault="00EB24F4" w:rsidP="00AE1A3F">
      <w:pPr>
        <w:spacing w:line="360" w:lineRule="auto"/>
        <w:jc w:val="both"/>
        <w:rPr>
          <w:rFonts w:cstheme="minorHAnsi"/>
          <w:b/>
        </w:rPr>
      </w:pPr>
    </w:p>
    <w:p w14:paraId="1EA01609" w14:textId="77777777" w:rsidR="00EB24F4" w:rsidRDefault="00EB24F4" w:rsidP="00AE1A3F">
      <w:pPr>
        <w:spacing w:line="360" w:lineRule="auto"/>
        <w:jc w:val="both"/>
        <w:rPr>
          <w:rFonts w:cstheme="minorHAnsi"/>
          <w:b/>
        </w:rPr>
      </w:pPr>
    </w:p>
    <w:p w14:paraId="2B207161" w14:textId="77777777" w:rsidR="00EB24F4" w:rsidRDefault="00EB24F4" w:rsidP="00AE1A3F">
      <w:pPr>
        <w:spacing w:line="360" w:lineRule="auto"/>
        <w:jc w:val="both"/>
        <w:rPr>
          <w:rFonts w:cstheme="minorHAnsi"/>
          <w:b/>
        </w:rPr>
      </w:pPr>
    </w:p>
    <w:p w14:paraId="21449BD7" w14:textId="77777777" w:rsidR="00EB24F4" w:rsidRDefault="00EB24F4" w:rsidP="00AE1A3F">
      <w:pPr>
        <w:spacing w:line="360" w:lineRule="auto"/>
        <w:jc w:val="both"/>
        <w:rPr>
          <w:rFonts w:cstheme="minorHAnsi"/>
          <w:b/>
        </w:rPr>
      </w:pPr>
    </w:p>
    <w:p w14:paraId="118BE1D2" w14:textId="77777777" w:rsidR="00EB24F4" w:rsidRDefault="00EB24F4" w:rsidP="00AE1A3F">
      <w:pPr>
        <w:spacing w:line="360" w:lineRule="auto"/>
        <w:jc w:val="both"/>
        <w:rPr>
          <w:rFonts w:cstheme="minorHAnsi"/>
          <w:b/>
        </w:rPr>
      </w:pPr>
    </w:p>
    <w:p w14:paraId="71F60AFA" w14:textId="77777777" w:rsidR="00EB24F4" w:rsidRDefault="00EB24F4" w:rsidP="00AE1A3F">
      <w:pPr>
        <w:spacing w:line="360" w:lineRule="auto"/>
        <w:jc w:val="both"/>
        <w:rPr>
          <w:rFonts w:cstheme="minorHAnsi"/>
          <w:b/>
        </w:rPr>
      </w:pPr>
    </w:p>
    <w:p w14:paraId="0FC50B1F" w14:textId="77777777" w:rsidR="00EB24F4" w:rsidRDefault="00EB24F4" w:rsidP="00AE1A3F">
      <w:pPr>
        <w:spacing w:line="360" w:lineRule="auto"/>
        <w:jc w:val="both"/>
        <w:rPr>
          <w:rFonts w:cstheme="minorHAnsi"/>
          <w:b/>
        </w:rPr>
      </w:pPr>
    </w:p>
    <w:p w14:paraId="116F3573" w14:textId="77777777" w:rsidR="00EB24F4" w:rsidRDefault="00EB24F4" w:rsidP="00AE1A3F">
      <w:pPr>
        <w:spacing w:line="360" w:lineRule="auto"/>
        <w:jc w:val="both"/>
        <w:rPr>
          <w:rFonts w:cstheme="minorHAnsi"/>
          <w:b/>
        </w:rPr>
      </w:pPr>
    </w:p>
    <w:p w14:paraId="3DF0079E" w14:textId="77777777" w:rsidR="00EB24F4" w:rsidRDefault="00EB24F4" w:rsidP="00AE1A3F">
      <w:pPr>
        <w:spacing w:line="360" w:lineRule="auto"/>
        <w:jc w:val="both"/>
        <w:rPr>
          <w:rFonts w:cstheme="minorHAnsi"/>
          <w:b/>
        </w:rPr>
      </w:pPr>
    </w:p>
    <w:p w14:paraId="74EE29D8" w14:textId="77777777" w:rsidR="00EB24F4" w:rsidRDefault="00EB24F4" w:rsidP="00AE1A3F">
      <w:pPr>
        <w:spacing w:line="360" w:lineRule="auto"/>
        <w:jc w:val="both"/>
        <w:rPr>
          <w:rFonts w:cstheme="minorHAnsi"/>
          <w:b/>
        </w:rPr>
      </w:pPr>
    </w:p>
    <w:p w14:paraId="6F468156" w14:textId="77777777" w:rsidR="00EB24F4" w:rsidRDefault="00EB24F4" w:rsidP="00AE1A3F">
      <w:pPr>
        <w:spacing w:line="360" w:lineRule="auto"/>
        <w:jc w:val="both"/>
        <w:rPr>
          <w:rFonts w:cstheme="minorHAnsi"/>
          <w:b/>
        </w:rPr>
      </w:pPr>
    </w:p>
    <w:p w14:paraId="71465B68" w14:textId="77777777" w:rsidR="00EB24F4" w:rsidRDefault="00EB24F4" w:rsidP="00AE1A3F">
      <w:pPr>
        <w:spacing w:line="360" w:lineRule="auto"/>
        <w:jc w:val="both"/>
        <w:rPr>
          <w:rFonts w:cstheme="minorHAnsi"/>
          <w:b/>
        </w:rPr>
      </w:pPr>
    </w:p>
    <w:p w14:paraId="451A9595" w14:textId="77777777" w:rsidR="00EB24F4" w:rsidRDefault="00EB24F4" w:rsidP="00AE1A3F">
      <w:pPr>
        <w:spacing w:line="360" w:lineRule="auto"/>
        <w:jc w:val="both"/>
        <w:rPr>
          <w:rFonts w:cstheme="minorHAnsi"/>
          <w:b/>
        </w:rPr>
      </w:pPr>
    </w:p>
    <w:p w14:paraId="3D02EC35" w14:textId="77777777" w:rsidR="00EB24F4" w:rsidRDefault="00EB24F4" w:rsidP="00AE1A3F">
      <w:pPr>
        <w:spacing w:line="360" w:lineRule="auto"/>
        <w:jc w:val="both"/>
        <w:rPr>
          <w:rFonts w:cstheme="minorHAnsi"/>
          <w:b/>
        </w:rPr>
      </w:pPr>
    </w:p>
    <w:p w14:paraId="27A6FF2A" w14:textId="77777777" w:rsidR="00EB24F4" w:rsidRDefault="00EB24F4" w:rsidP="00AE1A3F">
      <w:pPr>
        <w:spacing w:line="360" w:lineRule="auto"/>
        <w:jc w:val="both"/>
        <w:rPr>
          <w:rFonts w:cstheme="minorHAnsi"/>
          <w:b/>
        </w:rPr>
      </w:pPr>
    </w:p>
    <w:p w14:paraId="74156D93" w14:textId="77777777" w:rsidR="00EB24F4" w:rsidRDefault="00EB24F4" w:rsidP="00AE1A3F">
      <w:pPr>
        <w:spacing w:line="360" w:lineRule="auto"/>
        <w:jc w:val="both"/>
        <w:rPr>
          <w:rFonts w:cstheme="minorHAnsi"/>
          <w:b/>
        </w:rPr>
      </w:pPr>
    </w:p>
    <w:p w14:paraId="6F143B71" w14:textId="77777777" w:rsidR="00EB24F4" w:rsidRDefault="00EB24F4" w:rsidP="00AE1A3F">
      <w:pPr>
        <w:spacing w:line="360" w:lineRule="auto"/>
        <w:jc w:val="both"/>
        <w:rPr>
          <w:rFonts w:cstheme="minorHAnsi"/>
          <w:b/>
        </w:rPr>
      </w:pPr>
    </w:p>
    <w:p w14:paraId="0E835C29" w14:textId="77777777" w:rsidR="00EB24F4" w:rsidRDefault="00EB24F4" w:rsidP="00AE1A3F">
      <w:pPr>
        <w:spacing w:line="360" w:lineRule="auto"/>
        <w:jc w:val="both"/>
        <w:rPr>
          <w:rFonts w:cstheme="minorHAnsi"/>
          <w:b/>
        </w:rPr>
      </w:pPr>
    </w:p>
    <w:p w14:paraId="11755AE5" w14:textId="3EBC5A56" w:rsidR="002F3935" w:rsidRDefault="00D84CF3" w:rsidP="00AE1A3F">
      <w:pPr>
        <w:spacing w:line="360" w:lineRule="auto"/>
        <w:jc w:val="center"/>
        <w:rPr>
          <w:rFonts w:cstheme="minorHAnsi"/>
          <w:b/>
          <w:sz w:val="28"/>
          <w:szCs w:val="28"/>
        </w:rPr>
      </w:pPr>
      <w:r>
        <w:rPr>
          <w:rFonts w:cstheme="minorHAnsi"/>
          <w:b/>
          <w:sz w:val="28"/>
          <w:szCs w:val="28"/>
        </w:rPr>
        <w:t>A</w:t>
      </w:r>
      <w:r w:rsidR="002F3935" w:rsidRPr="002F3935">
        <w:rPr>
          <w:rFonts w:cstheme="minorHAnsi"/>
          <w:b/>
          <w:sz w:val="28"/>
          <w:szCs w:val="28"/>
        </w:rPr>
        <w:t>NEXO I</w:t>
      </w:r>
      <w:r w:rsidR="002904AC">
        <w:rPr>
          <w:rFonts w:cstheme="minorHAnsi"/>
          <w:b/>
          <w:sz w:val="28"/>
          <w:szCs w:val="28"/>
        </w:rPr>
        <w:t>I</w:t>
      </w:r>
    </w:p>
    <w:p w14:paraId="7CDE487E" w14:textId="77777777" w:rsidR="002F3935" w:rsidRDefault="002F3935" w:rsidP="00AE1A3F">
      <w:pPr>
        <w:pStyle w:val="Corpodetexto"/>
        <w:spacing w:before="4"/>
        <w:jc w:val="center"/>
        <w:rPr>
          <w:rFonts w:asciiTheme="minorHAnsi" w:hAnsiTheme="minorHAnsi" w:cstheme="minorHAnsi"/>
          <w:b/>
          <w:snapToGrid w:val="0"/>
          <w:color w:val="000000"/>
        </w:rPr>
      </w:pPr>
    </w:p>
    <w:p w14:paraId="064EC172" w14:textId="77777777" w:rsidR="001B44B7" w:rsidRDefault="001B44B7" w:rsidP="00AE1A3F">
      <w:pPr>
        <w:spacing w:after="97" w:line="276" w:lineRule="auto"/>
        <w:jc w:val="center"/>
      </w:pPr>
      <w:r>
        <w:rPr>
          <w:b/>
        </w:rPr>
        <w:t>TERMO DE REFERÊNCIA</w:t>
      </w:r>
    </w:p>
    <w:p w14:paraId="165FE478" w14:textId="77777777" w:rsidR="001B44B7" w:rsidRDefault="001B44B7" w:rsidP="00AE1A3F">
      <w:pPr>
        <w:spacing w:after="97" w:line="276" w:lineRule="auto"/>
        <w:jc w:val="center"/>
        <w:rPr>
          <w:b/>
        </w:rPr>
      </w:pPr>
      <w:r>
        <w:rPr>
          <w:b/>
        </w:rPr>
        <w:t>DESCRIÇÃO DO OBJETO E DEMAIS CONDIÇÕES</w:t>
      </w:r>
    </w:p>
    <w:p w14:paraId="66B2DE3D" w14:textId="77777777" w:rsidR="00AE1A3F" w:rsidRDefault="00AE1A3F" w:rsidP="00AE1A3F">
      <w:pPr>
        <w:spacing w:after="97" w:line="276" w:lineRule="auto"/>
        <w:jc w:val="center"/>
      </w:pPr>
    </w:p>
    <w:p w14:paraId="77CC8FF4" w14:textId="77777777" w:rsidR="001B44B7" w:rsidRDefault="001B44B7" w:rsidP="00AE1A3F">
      <w:pPr>
        <w:pStyle w:val="Ttulo1"/>
        <w:numPr>
          <w:ilvl w:val="0"/>
          <w:numId w:val="0"/>
        </w:numPr>
        <w:spacing w:after="6" w:line="276" w:lineRule="auto"/>
        <w:ind w:left="-5"/>
        <w:jc w:val="both"/>
      </w:pPr>
      <w:r>
        <w:t>OBJETO</w:t>
      </w:r>
    </w:p>
    <w:p w14:paraId="7DBB84F7" w14:textId="77777777" w:rsidR="001B44B7" w:rsidRDefault="001B44B7" w:rsidP="00AE1A3F">
      <w:pPr>
        <w:widowControl/>
        <w:numPr>
          <w:ilvl w:val="0"/>
          <w:numId w:val="8"/>
        </w:numPr>
        <w:suppressAutoHyphens w:val="0"/>
        <w:autoSpaceDN/>
        <w:spacing w:after="295" w:line="276" w:lineRule="auto"/>
        <w:ind w:hanging="240"/>
        <w:jc w:val="both"/>
        <w:textAlignment w:val="auto"/>
      </w:pPr>
      <w:r>
        <w:t xml:space="preserve">O Termo de Referência tem por objeto a </w:t>
      </w:r>
      <w:r>
        <w:rPr>
          <w:b/>
        </w:rPr>
        <w:t>AQUISIÇÃO DE TINTA DE DEMARCAÇÃO VIÁRIA, DESTINADA A SECRETARIA DE TRÂNSITO NO MUNICÍPIO DE RIO GRANDE DA SERRA.</w:t>
      </w:r>
    </w:p>
    <w:p w14:paraId="1DE8E55A" w14:textId="77777777" w:rsidR="001B44B7" w:rsidRDefault="001B44B7" w:rsidP="00AE1A3F">
      <w:pPr>
        <w:widowControl/>
        <w:numPr>
          <w:ilvl w:val="0"/>
          <w:numId w:val="8"/>
        </w:numPr>
        <w:suppressAutoHyphens w:val="0"/>
        <w:autoSpaceDN/>
        <w:spacing w:after="18" w:line="276" w:lineRule="auto"/>
        <w:ind w:hanging="240"/>
        <w:jc w:val="both"/>
        <w:textAlignment w:val="auto"/>
      </w:pPr>
      <w:r>
        <w:rPr>
          <w:b/>
        </w:rPr>
        <w:t>DAS QUANTIDADES, ESPECIFICAÇÕES E CONDIÇÕES</w:t>
      </w:r>
      <w:r>
        <w:t>:</w:t>
      </w:r>
    </w:p>
    <w:tbl>
      <w:tblPr>
        <w:tblStyle w:val="TableGrid"/>
        <w:tblW w:w="8700" w:type="dxa"/>
        <w:tblInd w:w="1070" w:type="dxa"/>
        <w:tblCellMar>
          <w:top w:w="173" w:type="dxa"/>
          <w:left w:w="96" w:type="dxa"/>
          <w:right w:w="112" w:type="dxa"/>
        </w:tblCellMar>
        <w:tblLook w:val="04A0" w:firstRow="1" w:lastRow="0" w:firstColumn="1" w:lastColumn="0" w:noHBand="0" w:noVBand="1"/>
      </w:tblPr>
      <w:tblGrid>
        <w:gridCol w:w="871"/>
        <w:gridCol w:w="6079"/>
        <w:gridCol w:w="842"/>
        <w:gridCol w:w="908"/>
      </w:tblGrid>
      <w:tr w:rsidR="001B44B7" w14:paraId="3B1F07D7" w14:textId="77777777" w:rsidTr="00AE1A3F">
        <w:trPr>
          <w:trHeight w:val="522"/>
        </w:trPr>
        <w:tc>
          <w:tcPr>
            <w:tcW w:w="871"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0AB37DA6" w14:textId="77777777" w:rsidR="001B44B7" w:rsidRDefault="001B44B7" w:rsidP="00AE1A3F">
            <w:pPr>
              <w:spacing w:line="276" w:lineRule="auto"/>
              <w:ind w:left="22"/>
              <w:jc w:val="both"/>
            </w:pPr>
            <w:r>
              <w:rPr>
                <w:b/>
              </w:rPr>
              <w:t>ITEM</w:t>
            </w:r>
          </w:p>
        </w:tc>
        <w:tc>
          <w:tcPr>
            <w:tcW w:w="6079"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2E7F584" w14:textId="77777777" w:rsidR="001B44B7" w:rsidRDefault="001B44B7" w:rsidP="00AE1A3F">
            <w:pPr>
              <w:spacing w:line="276" w:lineRule="auto"/>
              <w:ind w:left="8"/>
              <w:jc w:val="both"/>
            </w:pPr>
            <w:r>
              <w:rPr>
                <w:b/>
              </w:rPr>
              <w:t>DESCRIÇÃO</w:t>
            </w:r>
          </w:p>
        </w:tc>
        <w:tc>
          <w:tcPr>
            <w:tcW w:w="842"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7C282E0" w14:textId="77777777" w:rsidR="001B44B7" w:rsidRDefault="001B44B7" w:rsidP="00AE1A3F">
            <w:pPr>
              <w:spacing w:line="276" w:lineRule="auto"/>
              <w:ind w:left="20"/>
              <w:jc w:val="both"/>
            </w:pPr>
            <w:r>
              <w:rPr>
                <w:b/>
              </w:rPr>
              <w:t>UNID</w:t>
            </w:r>
          </w:p>
        </w:tc>
        <w:tc>
          <w:tcPr>
            <w:tcW w:w="908"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C238E83" w14:textId="77777777" w:rsidR="001B44B7" w:rsidRDefault="001B44B7" w:rsidP="00AE1A3F">
            <w:pPr>
              <w:spacing w:line="276" w:lineRule="auto"/>
              <w:ind w:left="19"/>
              <w:jc w:val="both"/>
            </w:pPr>
            <w:r>
              <w:rPr>
                <w:b/>
              </w:rPr>
              <w:t>QTDE</w:t>
            </w:r>
          </w:p>
        </w:tc>
      </w:tr>
      <w:tr w:rsidR="001B44B7" w14:paraId="7D8E6BD0" w14:textId="77777777" w:rsidTr="00AE1A3F">
        <w:trPr>
          <w:trHeight w:val="1098"/>
        </w:trPr>
        <w:tc>
          <w:tcPr>
            <w:tcW w:w="871" w:type="dxa"/>
            <w:tcBorders>
              <w:top w:val="single" w:sz="8" w:space="0" w:color="000000"/>
              <w:left w:val="single" w:sz="8" w:space="0" w:color="000000"/>
              <w:bottom w:val="single" w:sz="8" w:space="0" w:color="000000"/>
              <w:right w:val="single" w:sz="8" w:space="0" w:color="000000"/>
            </w:tcBorders>
            <w:vAlign w:val="center"/>
          </w:tcPr>
          <w:p w14:paraId="307C8B30" w14:textId="77777777" w:rsidR="001B44B7" w:rsidRDefault="001B44B7" w:rsidP="00AE1A3F">
            <w:pPr>
              <w:spacing w:line="276" w:lineRule="auto"/>
              <w:ind w:left="22"/>
              <w:jc w:val="both"/>
            </w:pPr>
            <w:r>
              <w:t>1</w:t>
            </w:r>
          </w:p>
        </w:tc>
        <w:tc>
          <w:tcPr>
            <w:tcW w:w="6079" w:type="dxa"/>
            <w:tcBorders>
              <w:top w:val="single" w:sz="8" w:space="0" w:color="000000"/>
              <w:left w:val="single" w:sz="8" w:space="0" w:color="000000"/>
              <w:bottom w:val="single" w:sz="8" w:space="0" w:color="000000"/>
              <w:right w:val="single" w:sz="8" w:space="0" w:color="000000"/>
            </w:tcBorders>
          </w:tcPr>
          <w:p w14:paraId="34F4803D" w14:textId="77777777" w:rsidR="001B44B7" w:rsidRDefault="001B44B7" w:rsidP="00AE1A3F">
            <w:pPr>
              <w:spacing w:line="276" w:lineRule="auto"/>
              <w:ind w:right="13"/>
              <w:jc w:val="both"/>
            </w:pPr>
            <w:r>
              <w:t xml:space="preserve">Tinta de demarcação viária </w:t>
            </w:r>
            <w:proofErr w:type="spellStart"/>
            <w:r>
              <w:t>estirenada</w:t>
            </w:r>
            <w:proofErr w:type="spellEnd"/>
            <w:r>
              <w:t xml:space="preserve"> a base de solvente, secagem rápida, forte aderência ao pavimento, resistente a abrasão - cor branca 18lts</w:t>
            </w:r>
          </w:p>
        </w:tc>
        <w:tc>
          <w:tcPr>
            <w:tcW w:w="842" w:type="dxa"/>
            <w:tcBorders>
              <w:top w:val="single" w:sz="8" w:space="0" w:color="000000"/>
              <w:left w:val="single" w:sz="8" w:space="0" w:color="000000"/>
              <w:bottom w:val="single" w:sz="8" w:space="0" w:color="000000"/>
              <w:right w:val="single" w:sz="8" w:space="0" w:color="000000"/>
            </w:tcBorders>
            <w:vAlign w:val="center"/>
          </w:tcPr>
          <w:p w14:paraId="22E868CC" w14:textId="77777777" w:rsidR="001B44B7" w:rsidRDefault="001B44B7" w:rsidP="00AE1A3F">
            <w:pPr>
              <w:spacing w:line="276" w:lineRule="auto"/>
              <w:jc w:val="both"/>
            </w:pPr>
            <w:r>
              <w:t>UNID</w:t>
            </w:r>
          </w:p>
        </w:tc>
        <w:tc>
          <w:tcPr>
            <w:tcW w:w="908" w:type="dxa"/>
            <w:tcBorders>
              <w:top w:val="single" w:sz="8" w:space="0" w:color="000000"/>
              <w:left w:val="single" w:sz="8" w:space="0" w:color="000000"/>
              <w:bottom w:val="single" w:sz="8" w:space="0" w:color="000000"/>
              <w:right w:val="single" w:sz="8" w:space="0" w:color="000000"/>
            </w:tcBorders>
            <w:vAlign w:val="center"/>
          </w:tcPr>
          <w:p w14:paraId="49091C45" w14:textId="77777777" w:rsidR="001B44B7" w:rsidRDefault="001B44B7" w:rsidP="00AE1A3F">
            <w:pPr>
              <w:spacing w:line="276" w:lineRule="auto"/>
              <w:jc w:val="both"/>
            </w:pPr>
            <w:r>
              <w:t>12</w:t>
            </w:r>
          </w:p>
        </w:tc>
      </w:tr>
      <w:tr w:rsidR="001B44B7" w14:paraId="7EDCAA5E" w14:textId="77777777" w:rsidTr="00AE1A3F">
        <w:trPr>
          <w:trHeight w:val="1100"/>
        </w:trPr>
        <w:tc>
          <w:tcPr>
            <w:tcW w:w="871" w:type="dxa"/>
            <w:tcBorders>
              <w:top w:val="single" w:sz="8" w:space="0" w:color="000000"/>
              <w:left w:val="single" w:sz="8" w:space="0" w:color="000000"/>
              <w:bottom w:val="single" w:sz="8" w:space="0" w:color="000000"/>
              <w:right w:val="single" w:sz="8" w:space="0" w:color="000000"/>
            </w:tcBorders>
            <w:vAlign w:val="center"/>
          </w:tcPr>
          <w:p w14:paraId="5BCB0837" w14:textId="77777777" w:rsidR="001B44B7" w:rsidRDefault="001B44B7" w:rsidP="00AE1A3F">
            <w:pPr>
              <w:spacing w:line="276" w:lineRule="auto"/>
              <w:ind w:left="22"/>
              <w:jc w:val="both"/>
            </w:pPr>
            <w:r>
              <w:t>2</w:t>
            </w:r>
          </w:p>
        </w:tc>
        <w:tc>
          <w:tcPr>
            <w:tcW w:w="6079" w:type="dxa"/>
            <w:tcBorders>
              <w:top w:val="single" w:sz="8" w:space="0" w:color="000000"/>
              <w:left w:val="single" w:sz="8" w:space="0" w:color="000000"/>
              <w:bottom w:val="single" w:sz="8" w:space="0" w:color="000000"/>
              <w:right w:val="single" w:sz="8" w:space="0" w:color="000000"/>
            </w:tcBorders>
          </w:tcPr>
          <w:p w14:paraId="1707175A" w14:textId="77777777" w:rsidR="001B44B7" w:rsidRDefault="001B44B7" w:rsidP="00AE1A3F">
            <w:pPr>
              <w:spacing w:line="276" w:lineRule="auto"/>
              <w:ind w:right="13"/>
              <w:jc w:val="both"/>
            </w:pPr>
            <w:r>
              <w:t xml:space="preserve">Tinta de demarcação viária </w:t>
            </w:r>
            <w:proofErr w:type="spellStart"/>
            <w:r>
              <w:t>estirenada</w:t>
            </w:r>
            <w:proofErr w:type="spellEnd"/>
            <w:r>
              <w:t xml:space="preserve"> a base de solvente, secagem rápida, forte aderência ao pavimento, resistente a abrasão - cor amarela 18lts</w:t>
            </w:r>
          </w:p>
        </w:tc>
        <w:tc>
          <w:tcPr>
            <w:tcW w:w="842" w:type="dxa"/>
            <w:tcBorders>
              <w:top w:val="single" w:sz="8" w:space="0" w:color="000000"/>
              <w:left w:val="single" w:sz="8" w:space="0" w:color="000000"/>
              <w:bottom w:val="single" w:sz="8" w:space="0" w:color="000000"/>
              <w:right w:val="single" w:sz="8" w:space="0" w:color="000000"/>
            </w:tcBorders>
            <w:vAlign w:val="center"/>
          </w:tcPr>
          <w:p w14:paraId="0617845B" w14:textId="77777777" w:rsidR="001B44B7" w:rsidRDefault="001B44B7" w:rsidP="00AE1A3F">
            <w:pPr>
              <w:spacing w:line="276" w:lineRule="auto"/>
              <w:jc w:val="both"/>
            </w:pPr>
            <w:r>
              <w:t>UNID</w:t>
            </w:r>
          </w:p>
        </w:tc>
        <w:tc>
          <w:tcPr>
            <w:tcW w:w="908" w:type="dxa"/>
            <w:tcBorders>
              <w:top w:val="single" w:sz="8" w:space="0" w:color="000000"/>
              <w:left w:val="single" w:sz="8" w:space="0" w:color="000000"/>
              <w:bottom w:val="single" w:sz="8" w:space="0" w:color="000000"/>
              <w:right w:val="single" w:sz="8" w:space="0" w:color="000000"/>
            </w:tcBorders>
            <w:vAlign w:val="center"/>
          </w:tcPr>
          <w:p w14:paraId="4F3D546D" w14:textId="77777777" w:rsidR="001B44B7" w:rsidRDefault="001B44B7" w:rsidP="00AE1A3F">
            <w:pPr>
              <w:spacing w:line="276" w:lineRule="auto"/>
              <w:jc w:val="both"/>
            </w:pPr>
            <w:r>
              <w:t>11</w:t>
            </w:r>
          </w:p>
        </w:tc>
      </w:tr>
    </w:tbl>
    <w:p w14:paraId="7280D101" w14:textId="77777777" w:rsidR="001B44B7" w:rsidRDefault="001B44B7" w:rsidP="00AE1A3F">
      <w:pPr>
        <w:pStyle w:val="Ttulo1"/>
        <w:numPr>
          <w:ilvl w:val="0"/>
          <w:numId w:val="0"/>
        </w:numPr>
        <w:spacing w:after="292" w:line="276" w:lineRule="auto"/>
        <w:ind w:left="-5"/>
        <w:jc w:val="both"/>
      </w:pPr>
      <w:r>
        <w:t>3. FUNDAMENTAÇÃO DA AQUISIÇÃO</w:t>
      </w:r>
    </w:p>
    <w:p w14:paraId="52DF131D" w14:textId="77777777" w:rsidR="001B44B7" w:rsidRDefault="001B44B7" w:rsidP="00AE1A3F">
      <w:pPr>
        <w:spacing w:after="293" w:line="276" w:lineRule="auto"/>
        <w:ind w:left="-5"/>
        <w:jc w:val="both"/>
      </w:pPr>
      <w:r>
        <w:rPr>
          <w:b/>
        </w:rPr>
        <w:t xml:space="preserve">3.1. </w:t>
      </w:r>
      <w:r>
        <w:t>A Secretaria de Trânsito do Município de Rio Grande da Serra, tem a atribuição de implantar, manter e operar a sinalização viária horizontal de ruas e avenidas, faixas de pedestres, redutores de velocidade, vagas de estacionamentos e outros, implementando a ordem e segurança no trânsito municipal.</w:t>
      </w:r>
    </w:p>
    <w:p w14:paraId="52ED3433" w14:textId="77777777" w:rsidR="001B44B7" w:rsidRDefault="001B44B7" w:rsidP="00AE1A3F">
      <w:pPr>
        <w:spacing w:after="145" w:line="276" w:lineRule="auto"/>
        <w:ind w:left="-5"/>
        <w:jc w:val="both"/>
      </w:pPr>
      <w:r>
        <w:rPr>
          <w:b/>
        </w:rPr>
        <w:t>3.2 Solução como todo:</w:t>
      </w:r>
    </w:p>
    <w:p w14:paraId="70F85B3F" w14:textId="77777777" w:rsidR="001B44B7" w:rsidRDefault="001B44B7" w:rsidP="00AE1A3F">
      <w:pPr>
        <w:spacing w:after="337" w:line="276" w:lineRule="auto"/>
        <w:ind w:left="-5"/>
        <w:jc w:val="both"/>
      </w:pPr>
      <w:r>
        <w:t>A solução visa continuar suprindo as demandas de consumo para os serviços de implantação e manutenção de sinalização horizontal no Município de Rio Grande da Serra. Enquanto infraestrutura da mobilidade urbana, a sinalização viária ordena e integra o sistema viário, de modo que otimiza o deslocamento dos pedestres e condutores, interligando os modais de transportes, com rapidez, fluidez e acessibilidade no tráfego.</w:t>
      </w:r>
    </w:p>
    <w:p w14:paraId="02D16E1C" w14:textId="34905876" w:rsidR="001B44B7" w:rsidRDefault="001B44B7" w:rsidP="00AE1A3F">
      <w:pPr>
        <w:pStyle w:val="Ttulo1"/>
        <w:numPr>
          <w:ilvl w:val="0"/>
          <w:numId w:val="0"/>
        </w:numPr>
        <w:spacing w:after="199" w:line="276" w:lineRule="auto"/>
        <w:ind w:left="-5"/>
        <w:jc w:val="both"/>
      </w:pPr>
      <w:r>
        <w:t xml:space="preserve">4. REQUISITOS PARA </w:t>
      </w:r>
      <w:r w:rsidR="002A688A">
        <w:t>AQUISIÇÃO</w:t>
      </w:r>
    </w:p>
    <w:p w14:paraId="3779E324" w14:textId="77777777" w:rsidR="001B44B7" w:rsidRDefault="001B44B7" w:rsidP="00AE1A3F">
      <w:pPr>
        <w:spacing w:line="276" w:lineRule="auto"/>
        <w:ind w:left="-5"/>
        <w:jc w:val="both"/>
      </w:pPr>
      <w:r>
        <w:t>Por serem bens de pequeno valor, enquadram-se na condição de Dispensa de Licitação, conforme a Lei nº 14.133/2021, inciso II do art.75.</w:t>
      </w:r>
    </w:p>
    <w:p w14:paraId="5A0BB40C" w14:textId="2B71EDBD" w:rsidR="001B44B7" w:rsidRDefault="001B44B7" w:rsidP="00AE1A3F">
      <w:pPr>
        <w:spacing w:line="276" w:lineRule="auto"/>
        <w:ind w:left="-5"/>
        <w:jc w:val="both"/>
      </w:pPr>
      <w:r>
        <w:t>Nos termos da Lei 14.133/2021 art. 115, o contrato</w:t>
      </w:r>
      <w:r w:rsidR="00AE6D15">
        <w:t>/empenho</w:t>
      </w:r>
      <w:r>
        <w:t xml:space="preserve"> deverá ser executado fielmente pelas partes, de acordo com as normas desta Lei e cada parte responderá pelas consequências de sua </w:t>
      </w:r>
      <w:r>
        <w:lastRenderedPageBreak/>
        <w:t xml:space="preserve">inexecução total ou parcial. Desta forma, deverão os fornecedores dos objetos </w:t>
      </w:r>
      <w:r>
        <w:rPr>
          <w:b/>
        </w:rPr>
        <w:t>obrigatoriamente</w:t>
      </w:r>
      <w:r>
        <w:t>:</w:t>
      </w:r>
    </w:p>
    <w:p w14:paraId="0E070448" w14:textId="77777777" w:rsidR="001B44B7" w:rsidRDefault="001B44B7" w:rsidP="00AE1A3F">
      <w:pPr>
        <w:widowControl/>
        <w:numPr>
          <w:ilvl w:val="0"/>
          <w:numId w:val="9"/>
        </w:numPr>
        <w:suppressAutoHyphens w:val="0"/>
        <w:autoSpaceDN/>
        <w:spacing w:after="90" w:line="276" w:lineRule="auto"/>
        <w:ind w:hanging="360"/>
        <w:jc w:val="both"/>
        <w:textAlignment w:val="auto"/>
      </w:pPr>
      <w:r>
        <w:t>Fornecer o objeto licitado, tinta de demarcação viária, estritamente, com as mesmas características das especificações exigidas neste Termo de Referência e qualidade dentro dos padrões mínimos exigidos pela legislação vigente, Edital e seus anexos;</w:t>
      </w:r>
    </w:p>
    <w:p w14:paraId="3E3C026B" w14:textId="41C0C43A" w:rsidR="001B44B7" w:rsidRDefault="001B44B7" w:rsidP="00AE1A3F">
      <w:pPr>
        <w:widowControl/>
        <w:numPr>
          <w:ilvl w:val="0"/>
          <w:numId w:val="9"/>
        </w:numPr>
        <w:suppressAutoHyphens w:val="0"/>
        <w:autoSpaceDN/>
        <w:spacing w:after="90" w:line="276" w:lineRule="auto"/>
        <w:ind w:hanging="360"/>
        <w:jc w:val="both"/>
        <w:textAlignment w:val="auto"/>
      </w:pPr>
      <w:r>
        <w:t xml:space="preserve">Providenciar a imediata correção das deficiências, falhas ou irregularidades constatadas pela </w:t>
      </w:r>
      <w:r w:rsidR="00AE6D15">
        <w:t>Administração</w:t>
      </w:r>
      <w:r>
        <w:t xml:space="preserve"> referente à forma de fornecimento do objeto licitado e ao cumprimento das demais obrigações assumidas.</w:t>
      </w:r>
    </w:p>
    <w:p w14:paraId="1F35888F" w14:textId="0605D53D" w:rsidR="001B44B7" w:rsidRDefault="001B44B7" w:rsidP="00AE1A3F">
      <w:pPr>
        <w:widowControl/>
        <w:numPr>
          <w:ilvl w:val="0"/>
          <w:numId w:val="9"/>
        </w:numPr>
        <w:suppressAutoHyphens w:val="0"/>
        <w:autoSpaceDN/>
        <w:spacing w:after="90" w:line="276" w:lineRule="auto"/>
        <w:ind w:hanging="360"/>
        <w:jc w:val="both"/>
        <w:textAlignment w:val="auto"/>
      </w:pPr>
      <w:r>
        <w:t xml:space="preserve">No ato da entrega, </w:t>
      </w:r>
      <w:r w:rsidR="00AE6D15">
        <w:t>o Fornecedor</w:t>
      </w:r>
      <w:r>
        <w:t xml:space="preserve">, de posse da Nota de Empenho/Autorização de Fornecimento, deverá apresentar a Nota Fiscal/Fatura correspondente ao fornecimento do produto ao setor competente, a qual será atestada por servidor designado pela </w:t>
      </w:r>
      <w:r w:rsidR="00AE6D15">
        <w:t>Administração</w:t>
      </w:r>
      <w:r>
        <w:t>;</w:t>
      </w:r>
    </w:p>
    <w:p w14:paraId="63C48693" w14:textId="4B5CC84F" w:rsidR="001B44B7" w:rsidRDefault="001B44B7" w:rsidP="00AE1A3F">
      <w:pPr>
        <w:widowControl/>
        <w:numPr>
          <w:ilvl w:val="0"/>
          <w:numId w:val="9"/>
        </w:numPr>
        <w:suppressAutoHyphens w:val="0"/>
        <w:autoSpaceDN/>
        <w:spacing w:after="90" w:line="276" w:lineRule="auto"/>
        <w:ind w:hanging="360"/>
        <w:jc w:val="both"/>
        <w:textAlignment w:val="auto"/>
      </w:pPr>
      <w:r>
        <w:t xml:space="preserve">Comunicar, por escrito e imediatamente, ao gestor do </w:t>
      </w:r>
      <w:r w:rsidR="00AE6D15">
        <w:t>procedimento</w:t>
      </w:r>
      <w:r>
        <w:t>, qualquer motivo que impossibilite o fornecimento do material, nas condições pactuadas.</w:t>
      </w:r>
    </w:p>
    <w:p w14:paraId="056BB130" w14:textId="77777777" w:rsidR="001B44B7" w:rsidRDefault="001B44B7" w:rsidP="00AE1A3F">
      <w:pPr>
        <w:widowControl/>
        <w:numPr>
          <w:ilvl w:val="0"/>
          <w:numId w:val="9"/>
        </w:numPr>
        <w:suppressAutoHyphens w:val="0"/>
        <w:autoSpaceDN/>
        <w:spacing w:after="383" w:line="276" w:lineRule="auto"/>
        <w:ind w:hanging="360"/>
        <w:jc w:val="both"/>
        <w:textAlignment w:val="auto"/>
      </w:pPr>
      <w:r>
        <w:t>A entrega dos objetos deverá ser completa, montados ou na indisponibilidade deste, o fornecedor providenciará a montagem no dia e horário marcado junto ao fiscal e gestor.</w:t>
      </w:r>
    </w:p>
    <w:p w14:paraId="0F79349D" w14:textId="65F11763" w:rsidR="001B44B7" w:rsidRDefault="001B44B7" w:rsidP="00AE1A3F">
      <w:pPr>
        <w:pStyle w:val="Ttulo1"/>
        <w:numPr>
          <w:ilvl w:val="0"/>
          <w:numId w:val="0"/>
        </w:numPr>
        <w:spacing w:line="276" w:lineRule="auto"/>
        <w:ind w:left="-5"/>
        <w:jc w:val="both"/>
      </w:pPr>
      <w:r>
        <w:t>5. EXECUÇÃO DO OBJETO</w:t>
      </w:r>
    </w:p>
    <w:p w14:paraId="37E42B06" w14:textId="77777777" w:rsidR="001B44B7" w:rsidRDefault="001B44B7" w:rsidP="00AE1A3F">
      <w:pPr>
        <w:spacing w:line="276" w:lineRule="auto"/>
        <w:ind w:left="-5"/>
        <w:jc w:val="both"/>
      </w:pPr>
      <w:r>
        <w:t>O prazo de entrega dos itens é de 30 (trinta) dias corridos após o recebimento da AF (Autorização de Fornecimento), da NE (Nota de Empenho), ou documento equivalente.</w:t>
      </w:r>
    </w:p>
    <w:p w14:paraId="475363AA" w14:textId="77777777" w:rsidR="001B44B7" w:rsidRDefault="001B44B7" w:rsidP="00AE1A3F">
      <w:pPr>
        <w:spacing w:after="6" w:line="276" w:lineRule="auto"/>
        <w:ind w:left="-5"/>
        <w:jc w:val="both"/>
      </w:pPr>
      <w:r>
        <w:t>Na hipótese de absoluta impossibilidade de cumprimento desta condição, deverá ser comunicado e devidamente justificado o fato ao Departamento de Compras ou à</w:t>
      </w:r>
    </w:p>
    <w:p w14:paraId="65234C78" w14:textId="77777777" w:rsidR="001B44B7" w:rsidRDefault="001B44B7" w:rsidP="00AE1A3F">
      <w:pPr>
        <w:spacing w:line="276" w:lineRule="auto"/>
        <w:ind w:left="-5"/>
        <w:jc w:val="both"/>
      </w:pPr>
      <w:r>
        <w:t>Secretaria de Trânsito.</w:t>
      </w:r>
    </w:p>
    <w:p w14:paraId="16397E06" w14:textId="77777777" w:rsidR="001B44B7" w:rsidRDefault="001B44B7" w:rsidP="00AE1A3F">
      <w:pPr>
        <w:spacing w:line="276" w:lineRule="auto"/>
        <w:ind w:left="-5"/>
        <w:jc w:val="both"/>
      </w:pPr>
      <w:r>
        <w:t>Local de Entrega: A entrega deverá ser efetuada no local indicado na autorização de fornecimento, no horário comercial das 08h30 a 12h00 e de 13h00 a 16h30 (de 2ª a 6ª feira).</w:t>
      </w:r>
    </w:p>
    <w:p w14:paraId="36A46B45" w14:textId="4529A8A8" w:rsidR="001B44B7" w:rsidRDefault="001B44B7" w:rsidP="00AE1A3F">
      <w:pPr>
        <w:spacing w:line="276" w:lineRule="auto"/>
        <w:ind w:left="-5"/>
        <w:jc w:val="both"/>
      </w:pPr>
      <w:r>
        <w:t>Não será admitida entrega dos produtos pel</w:t>
      </w:r>
      <w:r w:rsidR="00AE6D15">
        <w:t xml:space="preserve">o Fornecedor </w:t>
      </w:r>
      <w:r>
        <w:t>nem o seu recebimento pela Administração sem que previamente tenham sido emitidas a AF (Autorização de Fornecimento), devidamente assinada pelo órgão ou unidade emitente, ou a respectiva Nota de Empenho da despesa.</w:t>
      </w:r>
    </w:p>
    <w:p w14:paraId="5CB40DA8" w14:textId="77777777" w:rsidR="001B44B7" w:rsidRDefault="001B44B7" w:rsidP="00AE1A3F">
      <w:pPr>
        <w:spacing w:line="276" w:lineRule="auto"/>
        <w:ind w:left="-5"/>
        <w:jc w:val="both"/>
      </w:pPr>
      <w:r>
        <w:t>O efetivo recebimento dos produtos ocorrerá mediante a apresentação da Nota Fiscal.</w:t>
      </w:r>
    </w:p>
    <w:p w14:paraId="027CCCD6" w14:textId="7F5FFC36" w:rsidR="001B44B7" w:rsidRDefault="00DA0CC7" w:rsidP="00AE1A3F">
      <w:pPr>
        <w:spacing w:line="276" w:lineRule="auto"/>
        <w:ind w:left="-5"/>
        <w:jc w:val="both"/>
      </w:pPr>
      <w:r>
        <w:t xml:space="preserve">O Fornecedor </w:t>
      </w:r>
      <w:r w:rsidR="001B44B7">
        <w:t>deverá garantir a qualidade dos produtos a serem fornecidos, devendo ser estritamente observado os prazos de validade dos mesmos, devendo ainda, quando solicitado, substituir prontamente o produto que porventura não atenda aos requisitos contratados. Os custos com transporte da mercadoria solicitada serão por conta da licitante vencedora, independentemente da quantidade solicitada, devendo ser cumprido os prazos para entrega, independentemente da quantidade.</w:t>
      </w:r>
    </w:p>
    <w:p w14:paraId="08CAE950" w14:textId="77777777" w:rsidR="001B44B7" w:rsidRDefault="001B44B7" w:rsidP="00AE1A3F">
      <w:pPr>
        <w:spacing w:line="276" w:lineRule="auto"/>
        <w:ind w:left="-5"/>
        <w:jc w:val="both"/>
      </w:pPr>
      <w:r>
        <w:t>Os produtos a serem fornecidos deverão estar em conformidade com as normas e resoluções vigentes no país.</w:t>
      </w:r>
    </w:p>
    <w:p w14:paraId="6B65650C" w14:textId="60B50CC1" w:rsidR="001B44B7" w:rsidRDefault="001B44B7" w:rsidP="00AE1A3F">
      <w:pPr>
        <w:spacing w:line="276" w:lineRule="auto"/>
        <w:ind w:left="-5"/>
        <w:jc w:val="both"/>
      </w:pPr>
      <w:r>
        <w:t xml:space="preserve">Os produtos fornecidos serão inspecionados e conferidos e as irregularidades de qualquer natureza detectadas, após as aferições retro mencionadas, obrigam </w:t>
      </w:r>
      <w:r w:rsidR="00DA0CC7">
        <w:t>o</w:t>
      </w:r>
      <w:r>
        <w:t xml:space="preserve"> futur</w:t>
      </w:r>
      <w:r w:rsidR="00DA0CC7">
        <w:t>o Fornecedor</w:t>
      </w:r>
      <w:r>
        <w:t>, dentro do prazo de 24 (vinte e quatro) horas, à substituição do material não aprovado, correndo às suas expensas, eventuais despesas advindas da troca do produto.</w:t>
      </w:r>
    </w:p>
    <w:p w14:paraId="2BE27D08" w14:textId="77777777" w:rsidR="001B44B7" w:rsidRDefault="001B44B7" w:rsidP="00AE1A3F">
      <w:pPr>
        <w:spacing w:line="276" w:lineRule="auto"/>
        <w:ind w:left="-5"/>
        <w:jc w:val="both"/>
      </w:pPr>
      <w:r>
        <w:t>Todas as despesas decorrentes de carga, descarga, transporte e outras correrão por conta exclusiva da empresa que vier a ser contratada.</w:t>
      </w:r>
    </w:p>
    <w:p w14:paraId="2AE35407" w14:textId="77777777" w:rsidR="001B44B7" w:rsidRDefault="001B44B7" w:rsidP="00AE1A3F">
      <w:pPr>
        <w:spacing w:after="539" w:line="276" w:lineRule="auto"/>
        <w:ind w:left="-5"/>
        <w:jc w:val="both"/>
      </w:pPr>
      <w:r>
        <w:t>Caso a Administração perceba a possibilidade de caracterização de infração penal, cópias dos autos poderão ser encaminhadas à autoridade competente, para apuração.</w:t>
      </w:r>
    </w:p>
    <w:p w14:paraId="6E1B6C41" w14:textId="25A9AEF8" w:rsidR="001B44B7" w:rsidRDefault="001B44B7" w:rsidP="00AE1A3F">
      <w:pPr>
        <w:pStyle w:val="Ttulo1"/>
        <w:numPr>
          <w:ilvl w:val="0"/>
          <w:numId w:val="0"/>
        </w:numPr>
        <w:spacing w:line="276" w:lineRule="auto"/>
        <w:ind w:left="-5"/>
        <w:jc w:val="both"/>
      </w:pPr>
      <w:r>
        <w:lastRenderedPageBreak/>
        <w:t xml:space="preserve">6. GESTÃO </w:t>
      </w:r>
      <w:r w:rsidR="00DA0CC7">
        <w:t xml:space="preserve">DE </w:t>
      </w:r>
      <w:r>
        <w:t>AQUISIÇÃO</w:t>
      </w:r>
    </w:p>
    <w:p w14:paraId="2D14E00B" w14:textId="765EFE3D" w:rsidR="001B44B7" w:rsidRDefault="001B44B7" w:rsidP="00AE1A3F">
      <w:pPr>
        <w:spacing w:after="90" w:line="276" w:lineRule="auto"/>
        <w:ind w:left="-5"/>
        <w:jc w:val="both"/>
      </w:pPr>
      <w:r>
        <w:t>O contrato/empenho deverá ser executado fielmente pelas partes, de acordo com as normas da Lei nº 14.133, de 2021, e cada parte responderá pelas consequências de sua inexecução total ou parcial, apontadas no edital de licitação, seus anexos e autorização de fornecimento.</w:t>
      </w:r>
    </w:p>
    <w:p w14:paraId="14E3C52A" w14:textId="77777777" w:rsidR="001B44B7" w:rsidRDefault="001B44B7" w:rsidP="00AE1A3F">
      <w:pPr>
        <w:spacing w:line="276" w:lineRule="auto"/>
        <w:ind w:left="-5"/>
        <w:jc w:val="both"/>
      </w:pPr>
      <w:r>
        <w:t>Em caso de impedimento, ordem de paralisação ou suspensão, o cronograma de execução será prorrogado automaticamente pelo tempo correspondente, anotadas tais circunstâncias mediante simples apostila.</w:t>
      </w:r>
    </w:p>
    <w:p w14:paraId="6D3AADCB" w14:textId="77777777" w:rsidR="00AE1A3F" w:rsidRDefault="00AE1A3F" w:rsidP="00AE1A3F">
      <w:pPr>
        <w:spacing w:line="276" w:lineRule="auto"/>
        <w:ind w:left="-5"/>
        <w:jc w:val="both"/>
      </w:pPr>
    </w:p>
    <w:p w14:paraId="010F9475" w14:textId="77777777" w:rsidR="001B44B7" w:rsidRDefault="001B44B7" w:rsidP="00AE1A3F">
      <w:pPr>
        <w:spacing w:line="276" w:lineRule="auto"/>
        <w:ind w:left="345" w:hanging="360"/>
        <w:jc w:val="both"/>
      </w:pPr>
      <w:r>
        <w:t>6.1 As comunicações entre o órgão ou entidade e a contratada devem ser realizadas por escrito sempre que o ato exigir tal formalidade, admitindo-se o uso de mensagem eletrônica para esse fim.</w:t>
      </w:r>
    </w:p>
    <w:p w14:paraId="4DBF08D2" w14:textId="77777777" w:rsidR="001B44B7" w:rsidRDefault="001B44B7" w:rsidP="00AE1A3F">
      <w:pPr>
        <w:spacing w:line="276" w:lineRule="auto"/>
        <w:ind w:left="345" w:hanging="360"/>
        <w:jc w:val="both"/>
      </w:pPr>
      <w:r>
        <w:t>6.2 O órgão ou entidade poderá convocar representante da empresa para adoção de providências que devam ser cumpridas de imediato.</w:t>
      </w:r>
    </w:p>
    <w:p w14:paraId="59AA17A4" w14:textId="52C77D77" w:rsidR="001B44B7" w:rsidRDefault="001B44B7" w:rsidP="00AE1A3F">
      <w:pPr>
        <w:spacing w:after="246" w:line="276" w:lineRule="auto"/>
        <w:ind w:left="-5"/>
        <w:jc w:val="both"/>
      </w:pPr>
      <w:r>
        <w:t>6.</w:t>
      </w:r>
      <w:r w:rsidR="003C1DCA">
        <w:t>3</w:t>
      </w:r>
      <w:r>
        <w:t xml:space="preserve"> </w:t>
      </w:r>
      <w:r w:rsidR="003C1DCA">
        <w:t xml:space="preserve"> </w:t>
      </w:r>
      <w:r>
        <w:t>A</w:t>
      </w:r>
      <w:r w:rsidR="003C1DCA">
        <w:t xml:space="preserve"> aquisição </w:t>
      </w:r>
      <w:r>
        <w:t>deverá ser acompanhada e fiscalizada pelo(s) fiscal(</w:t>
      </w:r>
      <w:proofErr w:type="spellStart"/>
      <w:r>
        <w:t>is</w:t>
      </w:r>
      <w:proofErr w:type="spellEnd"/>
      <w:r>
        <w:t>) do contrato, ou pelos respectivos substitutos (</w:t>
      </w:r>
      <w:hyperlink r:id="rId9" w:anchor="art117">
        <w:r>
          <w:t>Lei</w:t>
        </w:r>
      </w:hyperlink>
      <w:r>
        <w:t xml:space="preserve"> </w:t>
      </w:r>
      <w:hyperlink r:id="rId10" w:anchor="art117">
        <w:r>
          <w:t>nº</w:t>
        </w:r>
      </w:hyperlink>
      <w:r>
        <w:t xml:space="preserve"> </w:t>
      </w:r>
      <w:hyperlink r:id="rId11" w:anchor="art117">
        <w:r>
          <w:t>14.133,</w:t>
        </w:r>
      </w:hyperlink>
      <w:r>
        <w:t xml:space="preserve"> </w:t>
      </w:r>
      <w:hyperlink r:id="rId12" w:anchor="art117">
        <w:r>
          <w:t>de</w:t>
        </w:r>
      </w:hyperlink>
      <w:r>
        <w:t xml:space="preserve"> </w:t>
      </w:r>
      <w:hyperlink r:id="rId13" w:anchor="art117">
        <w:r>
          <w:t>2021,</w:t>
        </w:r>
      </w:hyperlink>
      <w:r>
        <w:t xml:space="preserve"> </w:t>
      </w:r>
      <w:hyperlink r:id="rId14" w:anchor="art117">
        <w:r>
          <w:t>art.</w:t>
        </w:r>
      </w:hyperlink>
      <w:r>
        <w:t xml:space="preserve"> </w:t>
      </w:r>
      <w:hyperlink r:id="rId15" w:anchor="art117">
        <w:r>
          <w:t>117,</w:t>
        </w:r>
      </w:hyperlink>
      <w:r>
        <w:t xml:space="preserve"> </w:t>
      </w:r>
      <w:hyperlink r:id="rId16" w:anchor="art117">
        <w:r>
          <w:t>caput</w:t>
        </w:r>
      </w:hyperlink>
      <w:r>
        <w:t>).</w:t>
      </w:r>
    </w:p>
    <w:p w14:paraId="6D59D66D" w14:textId="77777777" w:rsidR="001B44B7" w:rsidRDefault="001B44B7" w:rsidP="00AE1A3F">
      <w:pPr>
        <w:spacing w:line="276" w:lineRule="auto"/>
        <w:ind w:left="-5"/>
        <w:jc w:val="both"/>
      </w:pPr>
      <w:r>
        <w:t>Fiscalização Técnica</w:t>
      </w:r>
    </w:p>
    <w:p w14:paraId="2A840A5C" w14:textId="0B3BE62C" w:rsidR="001B44B7" w:rsidRDefault="001B44B7" w:rsidP="00AE1A3F">
      <w:pPr>
        <w:spacing w:line="276" w:lineRule="auto"/>
        <w:ind w:left="-5"/>
        <w:jc w:val="both"/>
      </w:pPr>
      <w:r>
        <w:t>6.</w:t>
      </w:r>
      <w:r w:rsidR="003C1DCA">
        <w:t>4</w:t>
      </w:r>
      <w:r>
        <w:t xml:space="preserve"> O fiscal técnico do contrato/empenho acompanhará a execução do mesmo, para que sejam cumpridas todas as condições estabelecidas, de modo a assegurar os melhores resultados para a Administração. (Decreto nº 11.246, de 2022, art. 22, VI);</w:t>
      </w:r>
    </w:p>
    <w:p w14:paraId="16E7B6F3" w14:textId="5B562923" w:rsidR="001B44B7" w:rsidRDefault="001B44B7" w:rsidP="00AE1A3F">
      <w:pPr>
        <w:spacing w:line="276" w:lineRule="auto"/>
        <w:ind w:left="295"/>
        <w:jc w:val="both"/>
      </w:pPr>
      <w:r>
        <w:t>6.</w:t>
      </w:r>
      <w:r w:rsidR="00890D18">
        <w:t>4</w:t>
      </w:r>
      <w:r>
        <w:t>.</w:t>
      </w:r>
      <w:r w:rsidR="00890D18">
        <w:t>1</w:t>
      </w:r>
      <w:r>
        <w:t xml:space="preserve"> Identificada qualquer inexatidão ou irregularidade, o fiscal técnico do contrato</w:t>
      </w:r>
      <w:r w:rsidR="003C1DCA">
        <w:t>/empenho</w:t>
      </w:r>
      <w:r>
        <w:t xml:space="preserve"> emitirá notificações para a correção da execução do contrato/empenho, determinando prazo para a correção. (</w:t>
      </w:r>
      <w:hyperlink r:id="rId17" w:anchor="art22">
        <w:r>
          <w:t>Decreto</w:t>
        </w:r>
      </w:hyperlink>
      <w:r>
        <w:t xml:space="preserve"> </w:t>
      </w:r>
      <w:hyperlink r:id="rId18" w:anchor="art22">
        <w:r>
          <w:t>nº</w:t>
        </w:r>
      </w:hyperlink>
      <w:r>
        <w:t xml:space="preserve"> </w:t>
      </w:r>
      <w:hyperlink r:id="rId19" w:anchor="art22">
        <w:r>
          <w:t>11.246,</w:t>
        </w:r>
      </w:hyperlink>
      <w:r>
        <w:t xml:space="preserve"> </w:t>
      </w:r>
      <w:hyperlink r:id="rId20" w:anchor="art22">
        <w:r>
          <w:t>de</w:t>
        </w:r>
      </w:hyperlink>
      <w:r>
        <w:t xml:space="preserve"> </w:t>
      </w:r>
      <w:hyperlink r:id="rId21" w:anchor="art22">
        <w:r>
          <w:t>2022,</w:t>
        </w:r>
      </w:hyperlink>
      <w:r>
        <w:t xml:space="preserve"> </w:t>
      </w:r>
      <w:hyperlink r:id="rId22" w:anchor="art22">
        <w:r>
          <w:t>art.</w:t>
        </w:r>
      </w:hyperlink>
      <w:r>
        <w:t xml:space="preserve"> </w:t>
      </w:r>
      <w:hyperlink r:id="rId23" w:anchor="art22">
        <w:r>
          <w:t>22,</w:t>
        </w:r>
      </w:hyperlink>
      <w:r>
        <w:t xml:space="preserve"> </w:t>
      </w:r>
      <w:hyperlink r:id="rId24" w:anchor="art22">
        <w:r>
          <w:t>III</w:t>
        </w:r>
      </w:hyperlink>
      <w:r>
        <w:t>);</w:t>
      </w:r>
    </w:p>
    <w:p w14:paraId="526243C5" w14:textId="0AB9FC0E" w:rsidR="001B44B7" w:rsidRDefault="001B44B7" w:rsidP="00AE1A3F">
      <w:pPr>
        <w:spacing w:line="276" w:lineRule="auto"/>
        <w:ind w:left="295"/>
        <w:jc w:val="both"/>
      </w:pPr>
      <w:r>
        <w:t>6.</w:t>
      </w:r>
      <w:r w:rsidR="00890D18">
        <w:t>4</w:t>
      </w:r>
      <w:r>
        <w:t>.</w:t>
      </w:r>
      <w:r w:rsidR="00890D18">
        <w:t>2</w:t>
      </w:r>
      <w:r>
        <w:t xml:space="preserve"> O fiscal técnico do contrato informará ao gestor do contato/empenho, em tempo hábil, a situação que demandar decisão ou adoção de medidas que ultrapassem sua competência, para que adote as medidas necessárias e saneadoras, se for o caso. (</w:t>
      </w:r>
      <w:hyperlink r:id="rId25" w:anchor="art22">
        <w:r>
          <w:t>Decreto</w:t>
        </w:r>
      </w:hyperlink>
      <w:r>
        <w:t xml:space="preserve"> </w:t>
      </w:r>
      <w:hyperlink r:id="rId26" w:anchor="art22">
        <w:r>
          <w:t>nº</w:t>
        </w:r>
      </w:hyperlink>
      <w:r>
        <w:t xml:space="preserve"> </w:t>
      </w:r>
      <w:hyperlink r:id="rId27" w:anchor="art22">
        <w:r>
          <w:t>11.246,</w:t>
        </w:r>
      </w:hyperlink>
      <w:r>
        <w:t xml:space="preserve"> </w:t>
      </w:r>
      <w:hyperlink r:id="rId28" w:anchor="art22">
        <w:r>
          <w:t>de</w:t>
        </w:r>
      </w:hyperlink>
      <w:r>
        <w:t xml:space="preserve"> </w:t>
      </w:r>
      <w:hyperlink r:id="rId29" w:anchor="art22">
        <w:r>
          <w:t>2022,</w:t>
        </w:r>
      </w:hyperlink>
      <w:r>
        <w:t xml:space="preserve"> </w:t>
      </w:r>
      <w:hyperlink r:id="rId30" w:anchor="art22">
        <w:r>
          <w:t>art.</w:t>
        </w:r>
      </w:hyperlink>
      <w:r>
        <w:t xml:space="preserve"> </w:t>
      </w:r>
      <w:hyperlink r:id="rId31" w:anchor="art22">
        <w:r>
          <w:t>22,</w:t>
        </w:r>
      </w:hyperlink>
      <w:r>
        <w:t xml:space="preserve"> </w:t>
      </w:r>
      <w:hyperlink r:id="rId32" w:anchor="art22">
        <w:r>
          <w:t>IV</w:t>
        </w:r>
      </w:hyperlink>
      <w:r>
        <w:t>).</w:t>
      </w:r>
    </w:p>
    <w:p w14:paraId="1ECEBEF3" w14:textId="24B8385D" w:rsidR="001B44B7" w:rsidRDefault="001B44B7" w:rsidP="00AE1A3F">
      <w:pPr>
        <w:spacing w:line="276" w:lineRule="auto"/>
        <w:ind w:left="295"/>
        <w:jc w:val="both"/>
      </w:pPr>
      <w:r>
        <w:t>6.</w:t>
      </w:r>
      <w:r w:rsidR="00890D18">
        <w:t>4.3</w:t>
      </w:r>
      <w:r>
        <w:t xml:space="preserve"> No caso de ocorrências que possam inviabilizar a execução do contrato/empenho nas datas aprazadas, o fiscal técnico do contrato/empenho comunicará o fato imediatamente ao gestor do contrato. (</w:t>
      </w:r>
      <w:hyperlink r:id="rId33" w:anchor="art22">
        <w:r>
          <w:t>Decreto</w:t>
        </w:r>
      </w:hyperlink>
      <w:r>
        <w:t xml:space="preserve"> </w:t>
      </w:r>
      <w:hyperlink r:id="rId34" w:anchor="art22">
        <w:r>
          <w:t>nº</w:t>
        </w:r>
      </w:hyperlink>
      <w:r>
        <w:t xml:space="preserve"> </w:t>
      </w:r>
      <w:hyperlink r:id="rId35" w:anchor="art22">
        <w:r>
          <w:t>11.246,</w:t>
        </w:r>
      </w:hyperlink>
      <w:r>
        <w:t xml:space="preserve"> </w:t>
      </w:r>
      <w:hyperlink r:id="rId36" w:anchor="art22">
        <w:r>
          <w:t>de</w:t>
        </w:r>
      </w:hyperlink>
      <w:r>
        <w:t xml:space="preserve"> </w:t>
      </w:r>
      <w:hyperlink r:id="rId37" w:anchor="art22">
        <w:r>
          <w:t xml:space="preserve">2022, </w:t>
        </w:r>
      </w:hyperlink>
      <w:hyperlink r:id="rId38" w:anchor="art22">
        <w:r>
          <w:t>art.</w:t>
        </w:r>
      </w:hyperlink>
      <w:r>
        <w:t xml:space="preserve"> </w:t>
      </w:r>
      <w:hyperlink r:id="rId39" w:anchor="art22">
        <w:r>
          <w:t>22,</w:t>
        </w:r>
      </w:hyperlink>
      <w:r>
        <w:t xml:space="preserve"> </w:t>
      </w:r>
      <w:hyperlink r:id="rId40" w:anchor="art22">
        <w:r>
          <w:t>V</w:t>
        </w:r>
      </w:hyperlink>
      <w:r>
        <w:t>).</w:t>
      </w:r>
    </w:p>
    <w:p w14:paraId="7805EE32" w14:textId="77777777" w:rsidR="003C1DCA" w:rsidRDefault="003C1DCA" w:rsidP="003C1DCA">
      <w:pPr>
        <w:spacing w:line="276" w:lineRule="auto"/>
        <w:jc w:val="both"/>
      </w:pPr>
    </w:p>
    <w:p w14:paraId="5DBFB410" w14:textId="236515E6" w:rsidR="001B44B7" w:rsidRDefault="001B44B7" w:rsidP="003C1DCA">
      <w:pPr>
        <w:spacing w:line="276" w:lineRule="auto"/>
        <w:jc w:val="both"/>
      </w:pPr>
      <w:r>
        <w:t>Fiscalização Administrativa</w:t>
      </w:r>
    </w:p>
    <w:p w14:paraId="271DD98B" w14:textId="74A06CDB" w:rsidR="001B44B7" w:rsidRDefault="001B44B7" w:rsidP="00AE1A3F">
      <w:pPr>
        <w:spacing w:after="246" w:line="276" w:lineRule="auto"/>
        <w:ind w:left="295"/>
        <w:jc w:val="both"/>
      </w:pPr>
      <w:r>
        <w:t>6.</w:t>
      </w:r>
      <w:r w:rsidR="00890D18">
        <w:t>5</w:t>
      </w:r>
      <w:r>
        <w:t xml:space="preserve"> Caso ocorra descumprimento das obrigações contratuais, o fiscal administrativo do contrato/empenho atuará tempestivamente na solução do problema, reportando ao gestor do contrato para que tome as providências cabíveis, quando ultrapassar a sua competência; (</w:t>
      </w:r>
      <w:hyperlink r:id="rId41" w:anchor="art23">
        <w:r>
          <w:t>Decreto</w:t>
        </w:r>
      </w:hyperlink>
      <w:r>
        <w:t xml:space="preserve"> </w:t>
      </w:r>
      <w:hyperlink r:id="rId42" w:anchor="art23">
        <w:r>
          <w:t>nº</w:t>
        </w:r>
      </w:hyperlink>
      <w:r>
        <w:t xml:space="preserve"> </w:t>
      </w:r>
      <w:hyperlink r:id="rId43" w:anchor="art23">
        <w:r>
          <w:t>11.246,</w:t>
        </w:r>
      </w:hyperlink>
      <w:r>
        <w:t xml:space="preserve"> </w:t>
      </w:r>
      <w:hyperlink r:id="rId44" w:anchor="art23">
        <w:r>
          <w:t>de</w:t>
        </w:r>
      </w:hyperlink>
      <w:r>
        <w:t xml:space="preserve"> </w:t>
      </w:r>
      <w:hyperlink r:id="rId45" w:anchor="art23">
        <w:r>
          <w:t>2022,</w:t>
        </w:r>
      </w:hyperlink>
      <w:r>
        <w:t xml:space="preserve"> </w:t>
      </w:r>
      <w:hyperlink r:id="rId46" w:anchor="art23">
        <w:r>
          <w:t>art.</w:t>
        </w:r>
      </w:hyperlink>
      <w:r>
        <w:t xml:space="preserve"> </w:t>
      </w:r>
      <w:hyperlink r:id="rId47" w:anchor="art23">
        <w:r>
          <w:t>23,</w:t>
        </w:r>
      </w:hyperlink>
      <w:r>
        <w:t xml:space="preserve"> </w:t>
      </w:r>
      <w:hyperlink r:id="rId48" w:anchor="art23">
        <w:r>
          <w:t>IV</w:t>
        </w:r>
      </w:hyperlink>
      <w:r>
        <w:t>).</w:t>
      </w:r>
    </w:p>
    <w:p w14:paraId="3F2F6883" w14:textId="77777777" w:rsidR="001B44B7" w:rsidRDefault="001B44B7" w:rsidP="00AE1A3F">
      <w:pPr>
        <w:spacing w:line="276" w:lineRule="auto"/>
        <w:ind w:left="-5"/>
        <w:jc w:val="both"/>
      </w:pPr>
      <w:r>
        <w:t>Gestor do Contrato/Empenho</w:t>
      </w:r>
    </w:p>
    <w:p w14:paraId="18C93A37" w14:textId="5E438970" w:rsidR="001B44B7" w:rsidRDefault="001B44B7" w:rsidP="00AE1A3F">
      <w:pPr>
        <w:spacing w:line="276" w:lineRule="auto"/>
        <w:ind w:left="705" w:hanging="720"/>
        <w:jc w:val="both"/>
      </w:pPr>
      <w:r>
        <w:t>6.6.</w:t>
      </w:r>
      <w:r w:rsidR="00890D18">
        <w:t>1</w:t>
      </w:r>
      <w:r>
        <w:t xml:space="preserve"> O gestor do contrato/empenho coordenará a atualização do processo de acompanhamento e fiscalização do contrato/empenho contendo todos os registros formais da execução no histórico de gerenciamento do contrato/empenho,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ACB1489" w14:textId="7A84A8DC" w:rsidR="001B44B7" w:rsidRDefault="001B44B7" w:rsidP="00AE1A3F">
      <w:pPr>
        <w:spacing w:line="276" w:lineRule="auto"/>
        <w:ind w:left="705" w:hanging="720"/>
        <w:jc w:val="both"/>
      </w:pPr>
      <w:r>
        <w:t>6.6.</w:t>
      </w:r>
      <w:r w:rsidR="002D7474">
        <w:t>2</w:t>
      </w:r>
      <w:r>
        <w:t xml:space="preserve"> O gestor do contrato/empenho acompanhará os registros realizados pelos fiscais do contrato, de </w:t>
      </w:r>
      <w:r>
        <w:lastRenderedPageBreak/>
        <w:t>todas as ocorrências relacionadas à execução do contrato e as medidas adotadas, informando, se for o caso, à autoridade superior àquelas que ultrapassarem a sua competência. (Decreto nº 11.246, de 2022, art. 21, II).</w:t>
      </w:r>
    </w:p>
    <w:p w14:paraId="5BDFD3B0" w14:textId="495FAAF4" w:rsidR="001B44B7" w:rsidRDefault="001B44B7" w:rsidP="00AE1A3F">
      <w:pPr>
        <w:spacing w:line="276" w:lineRule="auto"/>
        <w:ind w:left="705" w:hanging="720"/>
        <w:jc w:val="both"/>
      </w:pPr>
      <w:r>
        <w:t>6.6.</w:t>
      </w:r>
      <w:r w:rsidR="002D7474">
        <w:t>3</w:t>
      </w:r>
      <w:r>
        <w:t xml:space="preserve"> O gestor do contrato acompanhará a manutenção das condições de habilitação da contratada, para fins de empenho de despesa e pagamento, e anotará os problemas que obstam o fluxo normal da liquidação e do pagamento da despesa no relatório de riscos eventuais. (Decreto nº 11.246, de 2022, art. 21, III).</w:t>
      </w:r>
    </w:p>
    <w:p w14:paraId="34C8F3F6" w14:textId="645EDD00" w:rsidR="001B44B7" w:rsidRDefault="001B44B7" w:rsidP="00AE1A3F">
      <w:pPr>
        <w:spacing w:line="276" w:lineRule="auto"/>
        <w:ind w:left="705" w:hanging="720"/>
        <w:jc w:val="both"/>
      </w:pPr>
      <w:r>
        <w:t>6.6.</w:t>
      </w:r>
      <w:r w:rsidR="002D7474">
        <w:t>4</w:t>
      </w:r>
      <w:r>
        <w:t xml:space="preserve"> O gestor do contrato/empenho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14:paraId="1C43E2DC" w14:textId="14BA80DD" w:rsidR="001B44B7" w:rsidRDefault="001B44B7" w:rsidP="00AE1A3F">
      <w:pPr>
        <w:spacing w:line="276" w:lineRule="auto"/>
        <w:ind w:left="705" w:hanging="720"/>
        <w:jc w:val="both"/>
      </w:pPr>
      <w:r>
        <w:t>6.6.</w:t>
      </w:r>
      <w:r w:rsidR="002D7474">
        <w:t>5</w:t>
      </w:r>
      <w:r>
        <w:t xml:space="preserve"> O gestor do contrato/empenho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14:paraId="7362D820" w14:textId="3EAC788C" w:rsidR="001B44B7" w:rsidRDefault="001B44B7" w:rsidP="00AE1A3F">
      <w:pPr>
        <w:spacing w:line="276" w:lineRule="auto"/>
        <w:ind w:left="705" w:hanging="720"/>
        <w:jc w:val="both"/>
      </w:pPr>
      <w:r>
        <w:t>6.6.</w:t>
      </w:r>
      <w:r w:rsidR="002D7474">
        <w:t>6</w:t>
      </w:r>
      <w:r>
        <w:t xml:space="preserve"> O gestor do contrato/empenho deverá elaborar relatório final com informações sobre a consecução dos objetivos que tenham justificado a contratação e eventuais condutas a serem adotadas para o aprimoramento das atividades da Administração. (Decreto nº 11.246, de 2022, art. 21, VI).</w:t>
      </w:r>
    </w:p>
    <w:p w14:paraId="320A4B65" w14:textId="0D0BAACA" w:rsidR="001B44B7" w:rsidRDefault="001B44B7" w:rsidP="00AE1A3F">
      <w:pPr>
        <w:spacing w:line="276" w:lineRule="auto"/>
        <w:ind w:left="705" w:hanging="720"/>
        <w:jc w:val="both"/>
      </w:pPr>
      <w:r>
        <w:t>6.6.</w:t>
      </w:r>
      <w:r w:rsidR="002D7474">
        <w:t>7</w:t>
      </w:r>
      <w:r>
        <w:t xml:space="preserve"> O gestor do contrato/empenho deverá enviar a documentação pertinente ao setor de contratos para a formalização dos procedimentos de liquidação e pagamento, no valor dimensionado pela fiscalização e gestão nos termos do contrato.</w:t>
      </w:r>
    </w:p>
    <w:p w14:paraId="0B89BDD8" w14:textId="77777777" w:rsidR="00AE1A3F" w:rsidRDefault="00AE1A3F" w:rsidP="00AE1A3F">
      <w:pPr>
        <w:spacing w:line="276" w:lineRule="auto"/>
        <w:ind w:left="705" w:hanging="720"/>
        <w:jc w:val="both"/>
      </w:pPr>
    </w:p>
    <w:p w14:paraId="4FFB40A0" w14:textId="77777777" w:rsidR="001B44B7" w:rsidRDefault="001B44B7" w:rsidP="00AE1A3F">
      <w:pPr>
        <w:pStyle w:val="Ttulo1"/>
        <w:numPr>
          <w:ilvl w:val="0"/>
          <w:numId w:val="0"/>
        </w:numPr>
        <w:spacing w:line="276" w:lineRule="auto"/>
        <w:ind w:left="-5"/>
        <w:jc w:val="both"/>
      </w:pPr>
      <w:r>
        <w:t>7. MEDIÇÃO DE PAGAMENTO</w:t>
      </w:r>
    </w:p>
    <w:p w14:paraId="74EB1948" w14:textId="043B0BE0" w:rsidR="001B44B7" w:rsidRDefault="001B44B7" w:rsidP="00AE1A3F">
      <w:pPr>
        <w:spacing w:line="276" w:lineRule="auto"/>
        <w:ind w:left="345" w:hanging="360"/>
        <w:jc w:val="both"/>
      </w:pPr>
      <w:r>
        <w:t xml:space="preserve">7.1 Os </w:t>
      </w:r>
      <w:r w:rsidR="00890D18">
        <w:t>produtos</w:t>
      </w:r>
      <w:r>
        <w:t xml:space="preserve">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7A35D338" w14:textId="1D96DF27" w:rsidR="001B44B7" w:rsidRDefault="001B44B7" w:rsidP="00AE1A3F">
      <w:pPr>
        <w:spacing w:line="276" w:lineRule="auto"/>
        <w:ind w:left="345" w:hanging="360"/>
        <w:jc w:val="both"/>
      </w:pPr>
      <w:r>
        <w:t xml:space="preserve">7.2 Os </w:t>
      </w:r>
      <w:r w:rsidR="00890D18">
        <w:t>produtos</w:t>
      </w:r>
      <w:r>
        <w:t xml:space="preserve">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w:t>
      </w:r>
    </w:p>
    <w:p w14:paraId="7DF4F31E" w14:textId="77777777" w:rsidR="001B44B7" w:rsidRDefault="001B44B7" w:rsidP="00AE1A3F">
      <w:pPr>
        <w:spacing w:line="276" w:lineRule="auto"/>
        <w:ind w:left="-5"/>
        <w:jc w:val="both"/>
      </w:pPr>
      <w:r>
        <w:t>7.3 O recebimento definitivo ocorrerá no prazo de 30 (trinta) dias úteis, a contar do recebimento da nota fiscal ou instrumento de cobrança equivalente pela Administração, após a verificação da qualidade e quantidade do material e consequente aceitação mediante termo detalhado.</w:t>
      </w:r>
    </w:p>
    <w:p w14:paraId="391FB5C4" w14:textId="557F2060" w:rsidR="001B44B7" w:rsidRDefault="001B44B7" w:rsidP="00AE1A3F">
      <w:pPr>
        <w:spacing w:line="276" w:lineRule="auto"/>
        <w:ind w:left="-5"/>
        <w:jc w:val="both"/>
      </w:pPr>
      <w:r>
        <w:t xml:space="preserve">7.4 Para as </w:t>
      </w:r>
      <w:r w:rsidR="002D7474">
        <w:t>aquisições</w:t>
      </w:r>
      <w:r>
        <w:t xml:space="preserve"> decorrentes de despesas cujos valores não ultrapassem o limite de que trata o </w:t>
      </w:r>
      <w:hyperlink r:id="rId49" w:anchor="art75">
        <w:r>
          <w:t>inciso</w:t>
        </w:r>
      </w:hyperlink>
      <w:r>
        <w:t xml:space="preserve"> </w:t>
      </w:r>
      <w:hyperlink r:id="rId50" w:anchor="art75">
        <w:r>
          <w:t>II</w:t>
        </w:r>
      </w:hyperlink>
      <w:r>
        <w:t xml:space="preserve"> </w:t>
      </w:r>
      <w:hyperlink r:id="rId51" w:anchor="art75">
        <w:r>
          <w:t>do</w:t>
        </w:r>
      </w:hyperlink>
      <w:r>
        <w:t xml:space="preserve"> </w:t>
      </w:r>
      <w:hyperlink r:id="rId52" w:anchor="art75">
        <w:r>
          <w:t>art.</w:t>
        </w:r>
      </w:hyperlink>
      <w:r>
        <w:t xml:space="preserve"> </w:t>
      </w:r>
      <w:hyperlink r:id="rId53" w:anchor="art75">
        <w:r>
          <w:t>75</w:t>
        </w:r>
      </w:hyperlink>
      <w:r>
        <w:t xml:space="preserve"> </w:t>
      </w:r>
      <w:hyperlink r:id="rId54" w:anchor="art75">
        <w:r>
          <w:t>da</w:t>
        </w:r>
      </w:hyperlink>
      <w:r>
        <w:t xml:space="preserve"> </w:t>
      </w:r>
      <w:hyperlink r:id="rId55" w:anchor="art75">
        <w:r>
          <w:t>Lei</w:t>
        </w:r>
      </w:hyperlink>
      <w:r>
        <w:t xml:space="preserve"> </w:t>
      </w:r>
      <w:hyperlink r:id="rId56" w:anchor="art75">
        <w:r>
          <w:t>nº</w:t>
        </w:r>
      </w:hyperlink>
      <w:r>
        <w:t xml:space="preserve"> </w:t>
      </w:r>
      <w:hyperlink r:id="rId57" w:anchor="art75">
        <w:r>
          <w:t>14.133,</w:t>
        </w:r>
      </w:hyperlink>
      <w:r>
        <w:t xml:space="preserve"> </w:t>
      </w:r>
      <w:hyperlink r:id="rId58" w:anchor="art75">
        <w:r>
          <w:t>de</w:t>
        </w:r>
      </w:hyperlink>
      <w:r>
        <w:t xml:space="preserve"> </w:t>
      </w:r>
      <w:hyperlink r:id="rId59" w:anchor="art75">
        <w:r>
          <w:t>2021</w:t>
        </w:r>
      </w:hyperlink>
      <w:r>
        <w:t>, o prazo máximo para o recebimento definitivo será de até 30 (trinta) dias úteis.</w:t>
      </w:r>
    </w:p>
    <w:p w14:paraId="108D0163" w14:textId="77777777" w:rsidR="001B44B7" w:rsidRDefault="001B44B7" w:rsidP="00AE1A3F">
      <w:pPr>
        <w:spacing w:line="276" w:lineRule="auto"/>
        <w:ind w:left="-5"/>
        <w:jc w:val="both"/>
      </w:pPr>
      <w:r>
        <w:t>7.5 O prazo para recebimento definitivo poderá ser excepcionalmente prorrogado, de forma justificada, por igual período, quando houver necessidade de diligências para a aferição do atendimento das exigências contratuais.</w:t>
      </w:r>
    </w:p>
    <w:p w14:paraId="0C7AFCFF" w14:textId="77777777" w:rsidR="001B44B7" w:rsidRDefault="001B44B7" w:rsidP="00AE1A3F">
      <w:pPr>
        <w:spacing w:line="276" w:lineRule="auto"/>
        <w:ind w:left="-5"/>
        <w:jc w:val="both"/>
      </w:pPr>
      <w:r>
        <w:t xml:space="preserve">7.6 No caso de controvérsia sobre a execução do objeto, quanto à dimensão, qualidade e quantidade, deverá ser observado o teor do </w:t>
      </w:r>
      <w:hyperlink r:id="rId60" w:anchor="art143">
        <w:r>
          <w:t>art.</w:t>
        </w:r>
      </w:hyperlink>
      <w:r>
        <w:t xml:space="preserve"> </w:t>
      </w:r>
      <w:hyperlink r:id="rId61" w:anchor="art143">
        <w:r>
          <w:t>143</w:t>
        </w:r>
      </w:hyperlink>
      <w:r>
        <w:t xml:space="preserve"> </w:t>
      </w:r>
      <w:hyperlink r:id="rId62" w:anchor="art143">
        <w:r>
          <w:t>da</w:t>
        </w:r>
      </w:hyperlink>
      <w:r>
        <w:t xml:space="preserve"> </w:t>
      </w:r>
      <w:hyperlink r:id="rId63" w:anchor="art143">
        <w:r>
          <w:t>Lei</w:t>
        </w:r>
      </w:hyperlink>
      <w:r>
        <w:t xml:space="preserve"> </w:t>
      </w:r>
      <w:hyperlink r:id="rId64" w:anchor="art143">
        <w:r>
          <w:t>nº</w:t>
        </w:r>
      </w:hyperlink>
      <w:r>
        <w:t xml:space="preserve"> </w:t>
      </w:r>
      <w:hyperlink r:id="rId65" w:anchor="art143">
        <w:r>
          <w:t>14.133,</w:t>
        </w:r>
      </w:hyperlink>
      <w:r>
        <w:t xml:space="preserve"> </w:t>
      </w:r>
      <w:hyperlink r:id="rId66" w:anchor="art143">
        <w:r>
          <w:t xml:space="preserve">de </w:t>
        </w:r>
      </w:hyperlink>
      <w:hyperlink r:id="rId67" w:anchor="art143">
        <w:r>
          <w:t>2021</w:t>
        </w:r>
      </w:hyperlink>
      <w:r>
        <w:t xml:space="preserve">, comunicando-se à empresa para </w:t>
      </w:r>
      <w:r>
        <w:lastRenderedPageBreak/>
        <w:t xml:space="preserve">emissão de Nota Fiscal no que </w:t>
      </w:r>
      <w:proofErr w:type="spellStart"/>
      <w:r>
        <w:t>pertine</w:t>
      </w:r>
      <w:proofErr w:type="spellEnd"/>
      <w:r>
        <w:t xml:space="preserve"> à parcela incontroversa da execução do objeto, para efeito de liquidação e pagamento.</w:t>
      </w:r>
    </w:p>
    <w:p w14:paraId="654887CB" w14:textId="77777777" w:rsidR="001B44B7" w:rsidRDefault="001B44B7" w:rsidP="00AE1A3F">
      <w:pPr>
        <w:spacing w:line="276" w:lineRule="auto"/>
        <w:ind w:left="-5"/>
        <w:jc w:val="both"/>
      </w:pPr>
      <w: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A8E69B0" w14:textId="77777777" w:rsidR="001B44B7" w:rsidRDefault="001B44B7" w:rsidP="00AE1A3F">
      <w:pPr>
        <w:spacing w:after="231" w:line="276" w:lineRule="auto"/>
        <w:ind w:left="-5"/>
        <w:jc w:val="both"/>
      </w:pPr>
      <w:r>
        <w:t>7.8 O recebimento provisório ou definitivo não excluirá a responsabilidade civil pela solidez e pela segurança dos bens nem a responsabilidade ético-profissional pela perfeita execução do contrato.</w:t>
      </w:r>
    </w:p>
    <w:p w14:paraId="347950D7" w14:textId="77777777" w:rsidR="001B44B7" w:rsidRDefault="001B44B7" w:rsidP="00AE1A3F">
      <w:pPr>
        <w:spacing w:line="276" w:lineRule="auto"/>
        <w:ind w:left="-5"/>
        <w:jc w:val="both"/>
      </w:pPr>
      <w:r>
        <w:t>Liquidação</w:t>
      </w:r>
    </w:p>
    <w:p w14:paraId="2D1F2205" w14:textId="77777777" w:rsidR="001B44B7" w:rsidRDefault="001B44B7" w:rsidP="00AE1A3F">
      <w:pPr>
        <w:spacing w:line="276" w:lineRule="auto"/>
        <w:ind w:left="-5"/>
        <w:jc w:val="both"/>
      </w:pPr>
      <w:r>
        <w:t>7.9 Recebida a Nota Fiscal ou documento de cobrança equivalente, correrá o prazo de dez dias úteis para fins de liquidação, na forma desta seção, prorrogáveis por igual período, nos termos do art. 7º, §3º da Instrução Normativa SEGES/ME nº 77/2022.</w:t>
      </w:r>
    </w:p>
    <w:p w14:paraId="1E68F275" w14:textId="77777777" w:rsidR="001B44B7" w:rsidRDefault="001B44B7" w:rsidP="00AE1A3F">
      <w:pPr>
        <w:spacing w:line="276" w:lineRule="auto"/>
        <w:ind w:left="295"/>
        <w:jc w:val="both"/>
      </w:pPr>
      <w:r>
        <w:t xml:space="preserve">7.9.1 O prazo de que trata o item anterior será reduzido à metade, mantendo-se a possibilidade de prorrogação, no caso de contratações decorrentes de despesas cujos valores não ultrapassem o limite de que trata o </w:t>
      </w:r>
      <w:hyperlink r:id="rId68" w:anchor="art75">
        <w:r>
          <w:t>inciso</w:t>
        </w:r>
      </w:hyperlink>
      <w:r>
        <w:t xml:space="preserve"> </w:t>
      </w:r>
      <w:hyperlink r:id="rId69" w:anchor="art75">
        <w:r>
          <w:t>II</w:t>
        </w:r>
      </w:hyperlink>
      <w:r>
        <w:t xml:space="preserve"> </w:t>
      </w:r>
      <w:hyperlink r:id="rId70" w:anchor="art75">
        <w:r>
          <w:t>do</w:t>
        </w:r>
      </w:hyperlink>
      <w:r>
        <w:t xml:space="preserve"> </w:t>
      </w:r>
      <w:hyperlink r:id="rId71" w:anchor="art75">
        <w:r>
          <w:t>art.</w:t>
        </w:r>
      </w:hyperlink>
      <w:r>
        <w:t xml:space="preserve"> </w:t>
      </w:r>
      <w:hyperlink r:id="rId72" w:anchor="art75">
        <w:r>
          <w:t>75</w:t>
        </w:r>
      </w:hyperlink>
      <w:r>
        <w:t xml:space="preserve"> </w:t>
      </w:r>
      <w:hyperlink r:id="rId73" w:anchor="art75">
        <w:r>
          <w:t>da</w:t>
        </w:r>
      </w:hyperlink>
      <w:r>
        <w:t xml:space="preserve"> </w:t>
      </w:r>
      <w:hyperlink r:id="rId74" w:anchor="art75">
        <w:r>
          <w:t>Lei</w:t>
        </w:r>
      </w:hyperlink>
      <w:r>
        <w:t xml:space="preserve"> </w:t>
      </w:r>
      <w:hyperlink r:id="rId75" w:anchor="art75">
        <w:r>
          <w:t>nº</w:t>
        </w:r>
      </w:hyperlink>
      <w:r>
        <w:t xml:space="preserve"> </w:t>
      </w:r>
      <w:hyperlink r:id="rId76" w:anchor="art75">
        <w:r>
          <w:t>14.133,</w:t>
        </w:r>
      </w:hyperlink>
      <w:r>
        <w:t xml:space="preserve"> </w:t>
      </w:r>
      <w:hyperlink r:id="rId77" w:anchor="art75">
        <w:r>
          <w:t xml:space="preserve">de </w:t>
        </w:r>
      </w:hyperlink>
      <w:hyperlink r:id="rId78" w:anchor="art75">
        <w:r>
          <w:t>2021</w:t>
        </w:r>
      </w:hyperlink>
      <w:r>
        <w:t>.</w:t>
      </w:r>
    </w:p>
    <w:p w14:paraId="3B2A47C6" w14:textId="77777777" w:rsidR="001B44B7" w:rsidRDefault="001B44B7" w:rsidP="00AE1A3F">
      <w:pPr>
        <w:spacing w:line="276" w:lineRule="auto"/>
        <w:ind w:left="-5"/>
        <w:jc w:val="both"/>
      </w:pPr>
      <w:r>
        <w:t>7.10 Para fins de liquidação, o setor competente deverá verificar se a nota fiscal ou instrumento de cobrança equivalente apresentado expressa os elementos necessários e essenciais do documento, tais como:</w:t>
      </w:r>
    </w:p>
    <w:p w14:paraId="60104587" w14:textId="77777777" w:rsidR="001B44B7" w:rsidRDefault="001B44B7" w:rsidP="00AE1A3F">
      <w:pPr>
        <w:spacing w:line="276" w:lineRule="auto"/>
        <w:ind w:left="295"/>
        <w:jc w:val="both"/>
      </w:pPr>
      <w:r>
        <w:t>7.10.1 O prazo de validade;</w:t>
      </w:r>
    </w:p>
    <w:p w14:paraId="6B483AA3" w14:textId="77777777" w:rsidR="001B44B7" w:rsidRDefault="001B44B7" w:rsidP="00AE1A3F">
      <w:pPr>
        <w:spacing w:line="276" w:lineRule="auto"/>
        <w:ind w:left="295"/>
        <w:jc w:val="both"/>
      </w:pPr>
      <w:r>
        <w:t>7.10.2 A data da emissão;</w:t>
      </w:r>
    </w:p>
    <w:p w14:paraId="4CFE5CF3" w14:textId="77777777" w:rsidR="001B44B7" w:rsidRDefault="001B44B7" w:rsidP="00AE1A3F">
      <w:pPr>
        <w:spacing w:line="276" w:lineRule="auto"/>
        <w:ind w:left="295"/>
        <w:jc w:val="both"/>
      </w:pPr>
      <w:r>
        <w:t>7.10.3 Os dados do contrato e do órgão contratante;</w:t>
      </w:r>
    </w:p>
    <w:p w14:paraId="5540B91B" w14:textId="77777777" w:rsidR="001B44B7" w:rsidRDefault="001B44B7" w:rsidP="00AE1A3F">
      <w:pPr>
        <w:spacing w:line="276" w:lineRule="auto"/>
        <w:ind w:left="295"/>
        <w:jc w:val="both"/>
      </w:pPr>
      <w:r>
        <w:t>7.10.4 O período respectivo de execução do contrato;</w:t>
      </w:r>
    </w:p>
    <w:p w14:paraId="2F0A310D" w14:textId="77777777" w:rsidR="001B44B7" w:rsidRDefault="001B44B7" w:rsidP="00AE1A3F">
      <w:pPr>
        <w:spacing w:line="276" w:lineRule="auto"/>
        <w:ind w:left="295"/>
        <w:jc w:val="both"/>
      </w:pPr>
      <w:r>
        <w:t>7.10.5 O valor a pagar; e</w:t>
      </w:r>
    </w:p>
    <w:p w14:paraId="35089D4F" w14:textId="77777777" w:rsidR="001B44B7" w:rsidRDefault="001B44B7" w:rsidP="00AE1A3F">
      <w:pPr>
        <w:spacing w:line="276" w:lineRule="auto"/>
        <w:ind w:left="295"/>
        <w:jc w:val="both"/>
      </w:pPr>
      <w:r>
        <w:t>7.10.6 Eventual destaque do valor de retenções tributárias cabíveis.</w:t>
      </w:r>
    </w:p>
    <w:p w14:paraId="2687B485" w14:textId="77777777" w:rsidR="001B44B7" w:rsidRDefault="001B44B7" w:rsidP="00AE1A3F">
      <w:pPr>
        <w:spacing w:line="276" w:lineRule="auto"/>
        <w:ind w:left="-5"/>
        <w:jc w:val="both"/>
      </w:pPr>
      <w:r>
        <w:t>7.11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3F251D78" w14:textId="77777777" w:rsidR="001B44B7" w:rsidRDefault="001B44B7" w:rsidP="00AE1A3F">
      <w:pPr>
        <w:spacing w:line="276" w:lineRule="auto"/>
        <w:ind w:left="-5"/>
        <w:jc w:val="both"/>
      </w:pPr>
      <w:r>
        <w:t xml:space="preserve">7.12 A nota fiscal ou instrumento de cobrança equivalente deverá ser obrigatoriamente acompanhado da comprovação da regularidade fiscal, constatada por meio de consulta </w:t>
      </w:r>
      <w:r>
        <w:rPr>
          <w:i/>
        </w:rPr>
        <w:t xml:space="preserve">on-line </w:t>
      </w:r>
      <w:r>
        <w:t xml:space="preserve">ao SICAF ou, na impossibilidade de acesso ao referido Sistema, mediante consulta aos sítios eletrônicos oficiais ou à documentação mencionada no </w:t>
      </w:r>
      <w:hyperlink r:id="rId79" w:anchor="art68">
        <w:r>
          <w:t>art.</w:t>
        </w:r>
      </w:hyperlink>
      <w:r>
        <w:t xml:space="preserve"> </w:t>
      </w:r>
      <w:hyperlink r:id="rId80" w:anchor="art68">
        <w:r>
          <w:t>68</w:t>
        </w:r>
      </w:hyperlink>
      <w:r>
        <w:t xml:space="preserve"> </w:t>
      </w:r>
      <w:hyperlink r:id="rId81" w:anchor="art68">
        <w:r>
          <w:t>da</w:t>
        </w:r>
      </w:hyperlink>
      <w:r>
        <w:t xml:space="preserve"> </w:t>
      </w:r>
      <w:hyperlink r:id="rId82" w:anchor="art68">
        <w:r>
          <w:t>Lei</w:t>
        </w:r>
      </w:hyperlink>
      <w:r>
        <w:t xml:space="preserve"> </w:t>
      </w:r>
      <w:hyperlink r:id="rId83" w:anchor="art68">
        <w:r>
          <w:t>nº</w:t>
        </w:r>
      </w:hyperlink>
      <w:r>
        <w:t xml:space="preserve"> </w:t>
      </w:r>
      <w:hyperlink r:id="rId84" w:anchor="art68">
        <w:r>
          <w:t xml:space="preserve">14.133, </w:t>
        </w:r>
      </w:hyperlink>
      <w:hyperlink r:id="rId85" w:anchor="art68">
        <w:r>
          <w:t>de</w:t>
        </w:r>
      </w:hyperlink>
      <w:r>
        <w:t xml:space="preserve"> </w:t>
      </w:r>
      <w:hyperlink r:id="rId86" w:anchor="art68">
        <w:r>
          <w:t>2021.</w:t>
        </w:r>
      </w:hyperlink>
    </w:p>
    <w:p w14:paraId="0DE8658E" w14:textId="77777777" w:rsidR="001B44B7" w:rsidRDefault="001B44B7" w:rsidP="00AE1A3F">
      <w:pPr>
        <w:spacing w:line="276" w:lineRule="auto"/>
        <w:ind w:left="-5"/>
        <w:jc w:val="both"/>
      </w:pPr>
      <w:r>
        <w:t>7.13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278CADB6" w14:textId="77777777" w:rsidR="001B44B7" w:rsidRDefault="001B44B7" w:rsidP="00AE1A3F">
      <w:pPr>
        <w:spacing w:line="276" w:lineRule="auto"/>
        <w:ind w:left="-5"/>
        <w:jc w:val="both"/>
      </w:pPr>
      <w:r>
        <w:t>7.14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AF0F0A3" w14:textId="77777777" w:rsidR="001B44B7" w:rsidRDefault="001B44B7" w:rsidP="00AE1A3F">
      <w:pPr>
        <w:spacing w:line="276" w:lineRule="auto"/>
        <w:ind w:left="-5"/>
        <w:jc w:val="both"/>
      </w:pPr>
      <w:r>
        <w:t>7.15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684C8F07" w14:textId="77777777" w:rsidR="001B44B7" w:rsidRDefault="001B44B7" w:rsidP="00AE1A3F">
      <w:pPr>
        <w:spacing w:line="276" w:lineRule="auto"/>
        <w:ind w:left="-5"/>
        <w:jc w:val="both"/>
      </w:pPr>
      <w:r>
        <w:t xml:space="preserve">7.16 Persistindo a irregularidade, o contratante deverá adotar as medidas necessárias à rescisão </w:t>
      </w:r>
      <w:r>
        <w:lastRenderedPageBreak/>
        <w:t>contratual nos autos do processo administrativo correspondente, assegurada ao contratado a ampla defesa.</w:t>
      </w:r>
    </w:p>
    <w:p w14:paraId="5C17FC5F" w14:textId="77777777" w:rsidR="001B44B7" w:rsidRDefault="001B44B7" w:rsidP="00AE1A3F">
      <w:pPr>
        <w:spacing w:after="246" w:line="276" w:lineRule="auto"/>
        <w:ind w:left="-5"/>
        <w:jc w:val="both"/>
      </w:pPr>
      <w:r>
        <w:t>7.17 Havendo a efetiva execução do objeto, os pagamentos serão realizados normalmente, até que se decida pela rescisão do contrato, caso o contratado não regularize sua situação junto ao SICAF.</w:t>
      </w:r>
    </w:p>
    <w:p w14:paraId="1F39B9E1" w14:textId="77777777" w:rsidR="001B44B7" w:rsidRDefault="001B44B7" w:rsidP="00AE1A3F">
      <w:pPr>
        <w:spacing w:line="276" w:lineRule="auto"/>
        <w:ind w:left="-5"/>
        <w:jc w:val="both"/>
      </w:pPr>
      <w:r>
        <w:t>Prazo de pagamento</w:t>
      </w:r>
    </w:p>
    <w:p w14:paraId="049CBFC3" w14:textId="77777777" w:rsidR="001B44B7" w:rsidRDefault="001B44B7" w:rsidP="00AE1A3F">
      <w:pPr>
        <w:spacing w:after="246" w:line="276" w:lineRule="auto"/>
        <w:ind w:left="-5"/>
        <w:jc w:val="both"/>
      </w:pPr>
      <w:r>
        <w:t xml:space="preserve">7.18 O pagamento será efetuado no prazo de até 10 (dez) dias úteis contados da finalização da liquidação da despesa, conforme seção anterior, nos termos da </w:t>
      </w:r>
      <w:hyperlink r:id="rId87">
        <w:r>
          <w:t xml:space="preserve">Instrução </w:t>
        </w:r>
      </w:hyperlink>
      <w:hyperlink r:id="rId88">
        <w:r>
          <w:t>Normativa</w:t>
        </w:r>
      </w:hyperlink>
      <w:r>
        <w:t xml:space="preserve"> </w:t>
      </w:r>
      <w:hyperlink r:id="rId89">
        <w:r>
          <w:t>SEGES/ME</w:t>
        </w:r>
      </w:hyperlink>
      <w:r>
        <w:t xml:space="preserve"> </w:t>
      </w:r>
      <w:hyperlink r:id="rId90">
        <w:r>
          <w:t>nº</w:t>
        </w:r>
      </w:hyperlink>
      <w:r>
        <w:t xml:space="preserve"> </w:t>
      </w:r>
      <w:hyperlink r:id="rId91">
        <w:r>
          <w:t>77,</w:t>
        </w:r>
      </w:hyperlink>
      <w:r>
        <w:t xml:space="preserve"> </w:t>
      </w:r>
      <w:hyperlink r:id="rId92">
        <w:r>
          <w:t>de</w:t>
        </w:r>
      </w:hyperlink>
      <w:r>
        <w:t xml:space="preserve"> </w:t>
      </w:r>
      <w:hyperlink r:id="rId93">
        <w:r>
          <w:t>2022</w:t>
        </w:r>
      </w:hyperlink>
      <w:r>
        <w:t>.</w:t>
      </w:r>
    </w:p>
    <w:p w14:paraId="0C755936" w14:textId="77777777" w:rsidR="001B44B7" w:rsidRDefault="001B44B7" w:rsidP="00AE1A3F">
      <w:pPr>
        <w:spacing w:line="276" w:lineRule="auto"/>
        <w:ind w:left="-5"/>
        <w:jc w:val="both"/>
      </w:pPr>
      <w:r>
        <w:t>Forma de pagamento</w:t>
      </w:r>
    </w:p>
    <w:p w14:paraId="0CEC1708" w14:textId="77777777" w:rsidR="001B44B7" w:rsidRDefault="001B44B7" w:rsidP="00AE1A3F">
      <w:pPr>
        <w:spacing w:line="276" w:lineRule="auto"/>
        <w:ind w:left="-5"/>
        <w:jc w:val="both"/>
      </w:pPr>
      <w:r>
        <w:t>7.19 O pagamento será realizado por meio de ordem bancária, para crédito em banco, agência e conta corrente indicados pelo contratado.</w:t>
      </w:r>
    </w:p>
    <w:p w14:paraId="583C3A0A" w14:textId="77777777" w:rsidR="001B44B7" w:rsidRDefault="001B44B7" w:rsidP="00AE1A3F">
      <w:pPr>
        <w:spacing w:line="276" w:lineRule="auto"/>
        <w:ind w:left="-5"/>
        <w:jc w:val="both"/>
      </w:pPr>
      <w:r>
        <w:t>7.20 Será considerada data do pagamento o dia em que constar como emitida a ordem bancária para pagamento.</w:t>
      </w:r>
    </w:p>
    <w:p w14:paraId="198B6AF3" w14:textId="77777777" w:rsidR="001B44B7" w:rsidRDefault="001B44B7" w:rsidP="00AE1A3F">
      <w:pPr>
        <w:spacing w:line="276" w:lineRule="auto"/>
        <w:ind w:left="-5"/>
        <w:jc w:val="both"/>
      </w:pPr>
      <w:r>
        <w:t>7.21 Quando do pagamento, será efetuada a retenção tributária prevista na legislação aplicável.</w:t>
      </w:r>
    </w:p>
    <w:p w14:paraId="1492B38A" w14:textId="77777777" w:rsidR="001B44B7" w:rsidRDefault="001B44B7" w:rsidP="00AE1A3F">
      <w:pPr>
        <w:spacing w:line="276" w:lineRule="auto"/>
        <w:ind w:left="295"/>
        <w:jc w:val="both"/>
      </w:pPr>
      <w:r>
        <w:t>7.21.1 Independentemente do percentual de tributo inserido na planilha, quando houver, serão retidos na fonte, quando da realização do pagamento, os percentuais estabelecidos na legislação vigente.</w:t>
      </w:r>
    </w:p>
    <w:p w14:paraId="5AFE5EA4" w14:textId="77777777" w:rsidR="001B44B7" w:rsidRDefault="001B44B7" w:rsidP="00AE1A3F">
      <w:pPr>
        <w:spacing w:line="276" w:lineRule="auto"/>
        <w:ind w:left="-5"/>
        <w:jc w:val="both"/>
      </w:pPr>
      <w:r>
        <w:t xml:space="preserve">7.22 O contratado regularmente optante pelo Simples Nacional, nos termos da </w:t>
      </w:r>
      <w:hyperlink r:id="rId94">
        <w:r>
          <w:t xml:space="preserve">Lei </w:t>
        </w:r>
      </w:hyperlink>
      <w:hyperlink r:id="rId95">
        <w:r>
          <w:t>Complementar</w:t>
        </w:r>
      </w:hyperlink>
      <w:r>
        <w:t xml:space="preserve"> </w:t>
      </w:r>
      <w:hyperlink r:id="rId96">
        <w:r>
          <w:t>nº</w:t>
        </w:r>
      </w:hyperlink>
      <w:r>
        <w:t xml:space="preserve"> </w:t>
      </w:r>
      <w:hyperlink r:id="rId97">
        <w:r>
          <w:t>123,</w:t>
        </w:r>
      </w:hyperlink>
      <w:r>
        <w:t xml:space="preserve"> </w:t>
      </w:r>
      <w:hyperlink r:id="rId98">
        <w:r>
          <w:t>de</w:t>
        </w:r>
      </w:hyperlink>
      <w:r>
        <w:t xml:space="preserve"> </w:t>
      </w:r>
      <w:hyperlink r:id="rId99">
        <w:r>
          <w:t>2006</w:t>
        </w:r>
      </w:hyperlink>
      <w: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B81AB8B" w14:textId="77777777" w:rsidR="001B44B7" w:rsidRDefault="001B44B7" w:rsidP="00AE1A3F">
      <w:pPr>
        <w:spacing w:after="246" w:line="276" w:lineRule="auto"/>
        <w:ind w:left="705" w:hanging="720"/>
        <w:jc w:val="both"/>
      </w:pPr>
      <w:r>
        <w:t>7.22.1 O contratado optante pelo Simples Nacional deverá apresentar a Declaração Simples, DARF ou DAS de acordo com enquadramento e todos os documentos já citados no 7.22.</w:t>
      </w:r>
    </w:p>
    <w:p w14:paraId="689ED7E6" w14:textId="77777777" w:rsidR="001B44B7" w:rsidRDefault="001B44B7" w:rsidP="00AE1A3F">
      <w:pPr>
        <w:spacing w:line="276" w:lineRule="auto"/>
        <w:ind w:left="-5"/>
        <w:jc w:val="both"/>
      </w:pPr>
      <w:r>
        <w:t>Cessão de crédito</w:t>
      </w:r>
    </w:p>
    <w:p w14:paraId="30CD7BAE" w14:textId="77777777" w:rsidR="001B44B7" w:rsidRDefault="001B44B7" w:rsidP="00AE1A3F">
      <w:pPr>
        <w:spacing w:after="124" w:line="276" w:lineRule="auto"/>
        <w:ind w:left="-5" w:right="-11"/>
        <w:jc w:val="both"/>
      </w:pPr>
      <w:r>
        <w:t>7.23</w:t>
      </w:r>
      <w:r>
        <w:tab/>
        <w:t xml:space="preserve">É admitida a cessão fiduciária de direitos creditícios com instituição financeira, nos termos e de acordo com os procedimentos previstos na </w:t>
      </w:r>
      <w:hyperlink r:id="rId100">
        <w:r>
          <w:t>Instrução</w:t>
        </w:r>
      </w:hyperlink>
      <w:r>
        <w:t xml:space="preserve"> </w:t>
      </w:r>
      <w:hyperlink r:id="rId101">
        <w:r>
          <w:t>Normativa</w:t>
        </w:r>
      </w:hyperlink>
      <w:r>
        <w:t xml:space="preserve"> </w:t>
      </w:r>
      <w:hyperlink r:id="rId102">
        <w:r>
          <w:t>SEGES/ME</w:t>
        </w:r>
      </w:hyperlink>
      <w:r>
        <w:t xml:space="preserve"> </w:t>
      </w:r>
      <w:hyperlink r:id="rId103">
        <w:r>
          <w:t xml:space="preserve">nº </w:t>
        </w:r>
      </w:hyperlink>
      <w:hyperlink r:id="rId104">
        <w:r>
          <w:t>53,</w:t>
        </w:r>
      </w:hyperlink>
      <w:r>
        <w:t xml:space="preserve"> </w:t>
      </w:r>
      <w:hyperlink r:id="rId105">
        <w:r>
          <w:t>de</w:t>
        </w:r>
      </w:hyperlink>
      <w:r>
        <w:t xml:space="preserve"> </w:t>
      </w:r>
      <w:hyperlink r:id="rId106">
        <w:r>
          <w:t>8</w:t>
        </w:r>
      </w:hyperlink>
      <w:r>
        <w:t xml:space="preserve"> </w:t>
      </w:r>
      <w:hyperlink r:id="rId107">
        <w:r>
          <w:t>de</w:t>
        </w:r>
      </w:hyperlink>
      <w:r>
        <w:t xml:space="preserve"> </w:t>
      </w:r>
      <w:hyperlink r:id="rId108">
        <w:r>
          <w:t>Julho</w:t>
        </w:r>
      </w:hyperlink>
      <w:r>
        <w:t xml:space="preserve"> </w:t>
      </w:r>
      <w:hyperlink r:id="rId109">
        <w:r>
          <w:t>de</w:t>
        </w:r>
      </w:hyperlink>
      <w:r>
        <w:t xml:space="preserve"> </w:t>
      </w:r>
      <w:hyperlink r:id="rId110">
        <w:r>
          <w:t>2020</w:t>
        </w:r>
      </w:hyperlink>
      <w:r>
        <w:t>, conforme as regras deste presente tópico.</w:t>
      </w:r>
    </w:p>
    <w:p w14:paraId="560E95FB" w14:textId="77777777" w:rsidR="001B44B7" w:rsidRDefault="001B44B7" w:rsidP="00AE1A3F">
      <w:pPr>
        <w:spacing w:line="276" w:lineRule="auto"/>
        <w:ind w:left="295"/>
        <w:jc w:val="both"/>
      </w:pPr>
      <w:r>
        <w:t>7.23.1 As cessões de crédito não abrangidas pela Instrução Normativa SEGES/ME nº 53, de 8 de julho de 2020 dependerão de prévia aprovação do contratante.</w:t>
      </w:r>
    </w:p>
    <w:p w14:paraId="089C9AE0" w14:textId="77777777" w:rsidR="001B44B7" w:rsidRDefault="001B44B7" w:rsidP="00AE1A3F">
      <w:pPr>
        <w:spacing w:after="124" w:line="276" w:lineRule="auto"/>
        <w:ind w:left="-5" w:right="-11"/>
        <w:jc w:val="both"/>
      </w:pPr>
      <w:r>
        <w:t>7.24</w:t>
      </w:r>
      <w:r>
        <w:tab/>
        <w:t>A eficácia da cessão de crédito não abrangida pela Instrução Normativa SEGES/ME nº 53, de 8 de julho de 2020, em relação à Administração, está condicionada à celebração de termo aditivo ao contrato administrativo.</w:t>
      </w:r>
    </w:p>
    <w:p w14:paraId="7AEE2AEF" w14:textId="77777777" w:rsidR="001B44B7" w:rsidRDefault="001B44B7" w:rsidP="00AE1A3F">
      <w:pPr>
        <w:spacing w:line="276" w:lineRule="auto"/>
        <w:ind w:left="-5"/>
        <w:jc w:val="both"/>
      </w:pPr>
      <w:r>
        <w:t xml:space="preserve">7.25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111" w:anchor=":~:text=LEI%20N%C2%BA%208.429%2C%20DE%202%20DE%20JUNHO%20DE%201992&amp;text=Disp%C3%B5e%20sobre%20as%20san%C3%A7%C3%B5es%20aplic%C3%A1veis,fundacional%20e%20d%C3%A1%20outras%20provid%C3%AAncias.">
        <w:r>
          <w:t>o</w:t>
        </w:r>
      </w:hyperlink>
      <w:r>
        <w:t xml:space="preserve"> </w:t>
      </w:r>
      <w:hyperlink r:id="rId112" w:anchor=":~:text=LEI%20N%C2%BA%208.429%2C%20DE%202%20DE%20JUNHO%20DE%201992&amp;text=Disp%C3%B5e%20sobre%20as%20san%C3%A7%C3%B5es%20aplic%C3%A1veis,fundacional%20e%20d%C3%A1%20outras%20provid%C3%AAncias.">
        <w:r>
          <w:t>art.</w:t>
        </w:r>
      </w:hyperlink>
      <w:r>
        <w:t xml:space="preserve"> </w:t>
      </w:r>
      <w:hyperlink r:id="rId113" w:anchor=":~:text=LEI%20N%C2%BA%208.429%2C%20DE%202%20DE%20JUNHO%20DE%201992&amp;text=Disp%C3%B5e%20sobre%20as%20san%C3%A7%C3%B5es%20aplic%C3%A1veis,fundacional%20e%20d%C3%A1%20outras%20provid%C3%AAncias.">
        <w:r>
          <w:t>12</w:t>
        </w:r>
      </w:hyperlink>
      <w:r>
        <w:t xml:space="preserve"> </w:t>
      </w:r>
      <w:hyperlink r:id="rId114" w:anchor=":~:text=LEI%20N%C2%BA%208.429%2C%20DE%202%20DE%20JUNHO%20DE%201992&amp;text=Disp%C3%B5e%20sobre%20as%20san%C3%A7%C3%B5es%20aplic%C3%A1veis,fundacional%20e%20d%C3%A1%20outras%20provid%C3%AAncias.">
        <w:r>
          <w:t>da</w:t>
        </w:r>
      </w:hyperlink>
      <w:r>
        <w:t xml:space="preserve"> </w:t>
      </w:r>
      <w:hyperlink r:id="rId115" w:anchor=":~:text=LEI%20N%C2%BA%208.429%2C%20DE%202%20DE%20JUNHO%20DE%201992&amp;text=Disp%C3%B5e%20sobre%20as%20san%C3%A7%C3%B5es%20aplic%C3%A1veis,fundacional%20e%20d%C3%A1%20outras%20provid%C3%AAncias.">
        <w:r>
          <w:t>Lei</w:t>
        </w:r>
      </w:hyperlink>
      <w:r>
        <w:t xml:space="preserve"> </w:t>
      </w:r>
      <w:hyperlink r:id="rId116" w:anchor=":~:text=LEI%20N%C2%BA%208.429%2C%20DE%202%20DE%20JUNHO%20DE%201992&amp;text=Disp%C3%B5e%20sobre%20as%20san%C3%A7%C3%B5es%20aplic%C3%A1veis,fundacional%20e%20d%C3%A1%20outras%20provid%C3%AAncias.">
        <w:r>
          <w:t>nº</w:t>
        </w:r>
      </w:hyperlink>
      <w:r>
        <w:t xml:space="preserve"> </w:t>
      </w:r>
      <w:hyperlink r:id="rId117" w:anchor=":~:text=LEI%20N%C2%BA%208.429%2C%20DE%202%20DE%20JUNHO%20DE%201992&amp;text=Disp%C3%B5e%20sobre%20as%20san%C3%A7%C3%B5es%20aplic%C3%A1veis,fundacional%20e%20d%C3%A1%20outras%20provid%C3%AAncias.">
        <w:r>
          <w:t>8.429,</w:t>
        </w:r>
      </w:hyperlink>
      <w:r>
        <w:t xml:space="preserve"> </w:t>
      </w:r>
      <w:hyperlink r:id="rId118" w:anchor=":~:text=LEI%20N%C2%BA%208.429%2C%20DE%202%20DE%20JUNHO%20DE%201992&amp;text=Disp%C3%B5e%20sobre%20as%20san%C3%A7%C3%B5es%20aplic%C3%A1veis,fundacional%20e%20d%C3%A1%20outras%20provid%C3%AAncias.">
        <w:r>
          <w:t>de</w:t>
        </w:r>
      </w:hyperlink>
      <w:r>
        <w:t xml:space="preserve"> </w:t>
      </w:r>
      <w:hyperlink r:id="rId119" w:anchor=":~:text=LEI%20N%C2%BA%208.429%2C%20DE%202%20DE%20JUNHO%20DE%201992&amp;text=Disp%C3%B5e%20sobre%20as%20san%C3%A7%C3%B5es%20aplic%C3%A1veis,fundacional%20e%20d%C3%A1%20outras%20provid%C3%AAncias.">
        <w:r>
          <w:t>1992</w:t>
        </w:r>
      </w:hyperlink>
      <w:r>
        <w:t xml:space="preserve">, nos termos do </w:t>
      </w:r>
      <w:hyperlink r:id="rId120">
        <w:r>
          <w:t>Parecer</w:t>
        </w:r>
      </w:hyperlink>
      <w:r>
        <w:t xml:space="preserve"> </w:t>
      </w:r>
      <w:hyperlink r:id="rId121">
        <w:r>
          <w:t>JL-01,</w:t>
        </w:r>
      </w:hyperlink>
      <w:r>
        <w:t xml:space="preserve"> </w:t>
      </w:r>
      <w:hyperlink r:id="rId122">
        <w:r>
          <w:t>de</w:t>
        </w:r>
      </w:hyperlink>
      <w:r>
        <w:t xml:space="preserve"> </w:t>
      </w:r>
      <w:hyperlink r:id="rId123">
        <w:r>
          <w:t>18</w:t>
        </w:r>
      </w:hyperlink>
      <w:r>
        <w:t xml:space="preserve"> </w:t>
      </w:r>
      <w:hyperlink r:id="rId124">
        <w:r>
          <w:t>de</w:t>
        </w:r>
      </w:hyperlink>
      <w:r>
        <w:t xml:space="preserve"> </w:t>
      </w:r>
      <w:hyperlink r:id="rId125">
        <w:r>
          <w:t>maio</w:t>
        </w:r>
      </w:hyperlink>
      <w:r>
        <w:t xml:space="preserve"> </w:t>
      </w:r>
      <w:hyperlink r:id="rId126">
        <w:r>
          <w:t>de</w:t>
        </w:r>
      </w:hyperlink>
      <w:r>
        <w:t xml:space="preserve"> </w:t>
      </w:r>
      <w:hyperlink r:id="rId127">
        <w:r>
          <w:t>2020.</w:t>
        </w:r>
      </w:hyperlink>
    </w:p>
    <w:p w14:paraId="1DF20F6F" w14:textId="77777777" w:rsidR="001B44B7" w:rsidRDefault="001B44B7" w:rsidP="00AE1A3F">
      <w:pPr>
        <w:spacing w:line="276" w:lineRule="auto"/>
        <w:ind w:left="-5"/>
        <w:jc w:val="both"/>
      </w:pPr>
      <w:r>
        <w:t xml:space="preserve">7.26 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w:t>
      </w:r>
      <w:r>
        <w:lastRenderedPageBreak/>
        <w:t>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(INSTRUÇÃO NORMATIVA Nº 53, DE 8 DE JULHO DE 2020 e Anexos)</w:t>
      </w:r>
    </w:p>
    <w:p w14:paraId="6A46CB7F" w14:textId="77777777" w:rsidR="001B44B7" w:rsidRDefault="001B44B7" w:rsidP="00AE1A3F">
      <w:pPr>
        <w:spacing w:line="276" w:lineRule="auto"/>
        <w:ind w:left="-5"/>
        <w:jc w:val="both"/>
      </w:pPr>
      <w:r>
        <w:t>7.27 A cessão de crédito não afetará a execução do objeto contratado, que continuará sob a integral responsabilidade do contratado.</w:t>
      </w:r>
    </w:p>
    <w:p w14:paraId="0EDDB8D3" w14:textId="77777777" w:rsidR="00AE1A3F" w:rsidRDefault="00AE1A3F" w:rsidP="00AE1A3F">
      <w:pPr>
        <w:spacing w:line="276" w:lineRule="auto"/>
        <w:ind w:left="-5"/>
        <w:jc w:val="both"/>
      </w:pPr>
    </w:p>
    <w:p w14:paraId="38F9AD7D" w14:textId="77777777" w:rsidR="001B44B7" w:rsidRDefault="001B44B7" w:rsidP="00AE1A3F">
      <w:pPr>
        <w:pStyle w:val="Ttulo1"/>
        <w:numPr>
          <w:ilvl w:val="0"/>
          <w:numId w:val="0"/>
        </w:numPr>
        <w:spacing w:after="6" w:line="276" w:lineRule="auto"/>
        <w:ind w:left="-5"/>
        <w:jc w:val="both"/>
      </w:pPr>
      <w:r>
        <w:t>8. CRITÉRIOS DE SELEÇÃO DO FORNECEDOR</w:t>
      </w:r>
    </w:p>
    <w:p w14:paraId="5D8172E5" w14:textId="77777777" w:rsidR="001B44B7" w:rsidRDefault="001B44B7" w:rsidP="00AE1A3F">
      <w:pPr>
        <w:spacing w:after="209" w:line="276" w:lineRule="auto"/>
        <w:ind w:left="-5"/>
        <w:jc w:val="both"/>
      </w:pPr>
      <w:r>
        <w:t>FORMA E CRITÉRIOS DE SELEÇÃO DO FORNECEDOR E FORMA DE FORNECIMENTO</w:t>
      </w:r>
    </w:p>
    <w:p w14:paraId="4A2196E7" w14:textId="77777777" w:rsidR="001B44B7" w:rsidRDefault="001B44B7" w:rsidP="00AE1A3F">
      <w:pPr>
        <w:spacing w:after="119" w:line="276" w:lineRule="auto"/>
        <w:ind w:left="-5"/>
        <w:jc w:val="both"/>
      </w:pPr>
      <w:r>
        <w:rPr>
          <w:color w:val="434343"/>
        </w:rPr>
        <w:t>Forma de seleção e critério de julgamento da proposta</w:t>
      </w:r>
    </w:p>
    <w:p w14:paraId="05A70259" w14:textId="77777777" w:rsidR="001B44B7" w:rsidRDefault="001B44B7" w:rsidP="00AE1A3F">
      <w:pPr>
        <w:spacing w:after="246" w:line="276" w:lineRule="auto"/>
        <w:ind w:left="1140" w:hanging="435"/>
        <w:jc w:val="both"/>
      </w:pPr>
      <w:r>
        <w:rPr>
          <w:color w:val="434343"/>
          <w:sz w:val="20"/>
        </w:rPr>
        <w:t xml:space="preserve">1.1. </w:t>
      </w:r>
      <w:r>
        <w:rPr>
          <w:rFonts w:ascii="Arial" w:eastAsia="Arial" w:hAnsi="Arial"/>
          <w:color w:val="434343"/>
          <w:sz w:val="20"/>
        </w:rPr>
        <w:t xml:space="preserve">O fornecedor será selecionado por meio da realização de procedimento de </w:t>
      </w:r>
      <w:r>
        <w:rPr>
          <w:color w:val="434343"/>
        </w:rPr>
        <w:t>Contratação Direta, embasado no art. 75 da Lei 14.133/2021, inciso II</w:t>
      </w:r>
      <w:r>
        <w:rPr>
          <w:rFonts w:ascii="Arial" w:eastAsia="Arial" w:hAnsi="Arial"/>
          <w:color w:val="434343"/>
          <w:sz w:val="20"/>
        </w:rPr>
        <w:t>.</w:t>
      </w:r>
    </w:p>
    <w:p w14:paraId="7311CF6B" w14:textId="77777777" w:rsidR="001B44B7" w:rsidRDefault="001B44B7" w:rsidP="00AE1A3F">
      <w:pPr>
        <w:spacing w:after="156" w:line="276" w:lineRule="auto"/>
        <w:ind w:left="-5"/>
        <w:jc w:val="both"/>
      </w:pPr>
      <w:r>
        <w:rPr>
          <w:color w:val="434343"/>
        </w:rPr>
        <w:t>Forma de fornecimento</w:t>
      </w:r>
    </w:p>
    <w:p w14:paraId="0D4F39D4" w14:textId="77777777" w:rsidR="001B44B7" w:rsidRDefault="001B44B7" w:rsidP="00AE1A3F">
      <w:pPr>
        <w:spacing w:line="276" w:lineRule="auto"/>
        <w:ind w:left="-5"/>
        <w:jc w:val="both"/>
      </w:pPr>
      <w:r>
        <w:t>8.1 O fornecimento do objeto será parcela única, atendendo à demanda da Secretaria de</w:t>
      </w:r>
    </w:p>
    <w:p w14:paraId="336A3A88" w14:textId="77777777" w:rsidR="001B44B7" w:rsidRDefault="001B44B7" w:rsidP="00AE1A3F">
      <w:pPr>
        <w:spacing w:after="253" w:line="276" w:lineRule="auto"/>
        <w:ind w:left="370"/>
        <w:jc w:val="both"/>
      </w:pPr>
      <w:r>
        <w:t>Trânsito.</w:t>
      </w:r>
    </w:p>
    <w:p w14:paraId="0D5435F2" w14:textId="77777777" w:rsidR="001B44B7" w:rsidRDefault="001B44B7" w:rsidP="00AE1A3F">
      <w:pPr>
        <w:spacing w:line="276" w:lineRule="auto"/>
        <w:ind w:left="-5"/>
        <w:jc w:val="both"/>
      </w:pPr>
      <w:r>
        <w:t>Exigências de habilitação</w:t>
      </w:r>
    </w:p>
    <w:p w14:paraId="72A643C7" w14:textId="77777777" w:rsidR="001B44B7" w:rsidRDefault="001B44B7" w:rsidP="00AE1A3F">
      <w:pPr>
        <w:spacing w:after="253" w:line="276" w:lineRule="auto"/>
        <w:ind w:left="-5"/>
        <w:jc w:val="both"/>
      </w:pPr>
      <w:r>
        <w:t>8.2 Para fins de habilitação, deverá o licitante comprovar os seguintes requisitos:</w:t>
      </w:r>
    </w:p>
    <w:p w14:paraId="6F831257" w14:textId="77777777" w:rsidR="001B44B7" w:rsidRDefault="001B44B7" w:rsidP="00AE1A3F">
      <w:pPr>
        <w:spacing w:line="276" w:lineRule="auto"/>
        <w:ind w:left="-5"/>
        <w:jc w:val="both"/>
      </w:pPr>
      <w:r>
        <w:t>Habilitação jurídica</w:t>
      </w:r>
    </w:p>
    <w:p w14:paraId="126386EC" w14:textId="77777777" w:rsidR="001B44B7" w:rsidRDefault="001B44B7" w:rsidP="00AE1A3F">
      <w:pPr>
        <w:spacing w:line="276" w:lineRule="auto"/>
        <w:ind w:left="-5"/>
        <w:jc w:val="both"/>
      </w:pPr>
      <w:r>
        <w:t xml:space="preserve">8.3 </w:t>
      </w:r>
      <w:r>
        <w:rPr>
          <w:b/>
        </w:rPr>
        <w:t xml:space="preserve">Pessoa física: </w:t>
      </w:r>
      <w:r>
        <w:t>cédula de identidade (RG) ou documento equivalente que, por força de lei, tenha validade para fins de identificação em todo o território nacional;</w:t>
      </w:r>
    </w:p>
    <w:p w14:paraId="0F3BD431" w14:textId="77777777" w:rsidR="001B44B7" w:rsidRDefault="001B44B7" w:rsidP="00AE1A3F">
      <w:pPr>
        <w:spacing w:line="276" w:lineRule="auto"/>
        <w:ind w:left="-5"/>
        <w:jc w:val="both"/>
      </w:pPr>
      <w:r>
        <w:t xml:space="preserve">8.4 </w:t>
      </w:r>
      <w:r>
        <w:rPr>
          <w:b/>
        </w:rPr>
        <w:t xml:space="preserve">Empresário individual: </w:t>
      </w:r>
      <w:r>
        <w:t>inscrição no Registro Público de Empresas Mercantis, a cargo da Junta Comercial da respectiva sede;</w:t>
      </w:r>
    </w:p>
    <w:p w14:paraId="05482815" w14:textId="77777777" w:rsidR="001B44B7" w:rsidRDefault="001B44B7" w:rsidP="00AE1A3F">
      <w:pPr>
        <w:pStyle w:val="Ttulo2"/>
        <w:tabs>
          <w:tab w:val="center" w:pos="1756"/>
          <w:tab w:val="center" w:pos="3579"/>
          <w:tab w:val="center" w:pos="4404"/>
          <w:tab w:val="center" w:pos="4964"/>
          <w:tab w:val="center" w:pos="6018"/>
          <w:tab w:val="center" w:pos="6948"/>
          <w:tab w:val="center" w:pos="7800"/>
          <w:tab w:val="right" w:pos="8786"/>
        </w:tabs>
        <w:spacing w:after="43" w:line="276" w:lineRule="auto"/>
        <w:ind w:left="-15"/>
        <w:jc w:val="both"/>
      </w:pPr>
      <w:r>
        <w:t>8.5</w:t>
      </w:r>
      <w:r>
        <w:tab/>
        <w:t>Microempreendedor</w:t>
      </w:r>
      <w:r>
        <w:tab/>
        <w:t>Individual</w:t>
      </w:r>
      <w:r>
        <w:tab/>
        <w:t>-</w:t>
      </w:r>
      <w:r>
        <w:tab/>
        <w:t>MEI:</w:t>
      </w:r>
      <w:r>
        <w:tab/>
        <w:t>Certificado</w:t>
      </w:r>
      <w:r>
        <w:tab/>
        <w:t>da</w:t>
      </w:r>
      <w:r>
        <w:tab/>
        <w:t>Condição</w:t>
      </w:r>
      <w:r>
        <w:tab/>
        <w:t>de</w:t>
      </w:r>
    </w:p>
    <w:p w14:paraId="3C365DA9" w14:textId="77777777" w:rsidR="001B44B7" w:rsidRDefault="001B44B7" w:rsidP="00AE1A3F">
      <w:pPr>
        <w:spacing w:line="276" w:lineRule="auto"/>
        <w:ind w:left="-5"/>
        <w:jc w:val="both"/>
      </w:pPr>
      <w:r>
        <w:t xml:space="preserve">Microempreendedor Individual - CCMEI, cuja aceitação ficará condicionada à verificação da autenticidade no sítio </w:t>
      </w:r>
      <w:hyperlink r:id="rId128">
        <w:r>
          <w:t>https://www.gov.br/empresas-e-negocios/pt-br/empreendedor</w:t>
        </w:r>
      </w:hyperlink>
      <w:r>
        <w:t>;</w:t>
      </w:r>
    </w:p>
    <w:p w14:paraId="0CB3E06F" w14:textId="77777777" w:rsidR="001B44B7" w:rsidRDefault="001B44B7" w:rsidP="00AE1A3F">
      <w:pPr>
        <w:spacing w:line="276" w:lineRule="auto"/>
        <w:ind w:left="-5"/>
        <w:jc w:val="both"/>
      </w:pPr>
      <w:r>
        <w:t>8.6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6BB5B31A" w14:textId="77777777" w:rsidR="001B44B7" w:rsidRDefault="001B44B7" w:rsidP="00AE1A3F">
      <w:pPr>
        <w:spacing w:after="124" w:line="276" w:lineRule="auto"/>
        <w:ind w:left="-5" w:right="-11"/>
        <w:jc w:val="both"/>
      </w:pPr>
      <w:r>
        <w:t>8.7</w:t>
      </w:r>
      <w:r>
        <w:tab/>
      </w:r>
      <w:r>
        <w:rPr>
          <w:b/>
        </w:rPr>
        <w:t xml:space="preserve">Sociedade simples: </w:t>
      </w:r>
      <w:r>
        <w:t>inscrição do ato constitutivo no Registro Civil de Pessoas Jurídicas do local de sua sede, acompanhada de documento comprobatório de seus administradores;</w:t>
      </w:r>
    </w:p>
    <w:p w14:paraId="34A4CFCD" w14:textId="77777777" w:rsidR="001B44B7" w:rsidRDefault="001B44B7" w:rsidP="00AE1A3F">
      <w:pPr>
        <w:spacing w:line="276" w:lineRule="auto"/>
        <w:ind w:left="-5"/>
        <w:jc w:val="both"/>
      </w:pPr>
      <w:r>
        <w:t xml:space="preserve">8.8 </w:t>
      </w:r>
      <w:r>
        <w:rPr>
          <w:b/>
        </w:rPr>
        <w:t xml:space="preserve">Filial, sucursal ou agência de sociedade simples ou empresária: </w:t>
      </w:r>
      <w:r>
        <w:t>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31C4BFEB" w14:textId="77777777" w:rsidR="001B44B7" w:rsidRDefault="001B44B7" w:rsidP="00AE1A3F">
      <w:pPr>
        <w:spacing w:line="276" w:lineRule="auto"/>
        <w:ind w:left="-5"/>
        <w:jc w:val="both"/>
      </w:pPr>
      <w:r>
        <w:t xml:space="preserve">8.9 </w:t>
      </w:r>
      <w:r>
        <w:rPr>
          <w:b/>
        </w:rPr>
        <w:t xml:space="preserve">Sociedade cooperativa: </w:t>
      </w:r>
      <w:r>
        <w:t xml:space="preserve">ata de fundação e estatuto social, com a ata da assembleia que o aprovou, devidamente arquivado na Junta Comercial ou inscrito no Registro Civil das Pessoas Jurídicas da respectiva sede, além do registro de que trata o </w:t>
      </w:r>
      <w:hyperlink r:id="rId129" w:anchor="art107">
        <w:r>
          <w:t xml:space="preserve">art. </w:t>
        </w:r>
      </w:hyperlink>
      <w:hyperlink r:id="rId130" w:anchor="art107">
        <w:r>
          <w:t>107</w:t>
        </w:r>
      </w:hyperlink>
      <w:r>
        <w:t xml:space="preserve"> </w:t>
      </w:r>
      <w:hyperlink r:id="rId131" w:anchor="art107">
        <w:r>
          <w:t>da</w:t>
        </w:r>
      </w:hyperlink>
      <w:r>
        <w:t xml:space="preserve"> </w:t>
      </w:r>
      <w:hyperlink r:id="rId132" w:anchor="art107">
        <w:r>
          <w:t>Lei</w:t>
        </w:r>
      </w:hyperlink>
      <w:r>
        <w:t xml:space="preserve"> </w:t>
      </w:r>
      <w:hyperlink r:id="rId133" w:anchor="art107">
        <w:r>
          <w:t>nº</w:t>
        </w:r>
      </w:hyperlink>
      <w:r>
        <w:t xml:space="preserve"> </w:t>
      </w:r>
      <w:hyperlink r:id="rId134" w:anchor="art107">
        <w:r>
          <w:t>5.764,</w:t>
        </w:r>
      </w:hyperlink>
      <w:r>
        <w:t xml:space="preserve"> </w:t>
      </w:r>
      <w:hyperlink r:id="rId135" w:anchor="art107">
        <w:r>
          <w:t>de</w:t>
        </w:r>
      </w:hyperlink>
      <w:r>
        <w:t xml:space="preserve"> </w:t>
      </w:r>
      <w:hyperlink r:id="rId136" w:anchor="art107">
        <w:r>
          <w:t>16</w:t>
        </w:r>
      </w:hyperlink>
      <w:r>
        <w:t xml:space="preserve"> </w:t>
      </w:r>
      <w:hyperlink r:id="rId137" w:anchor="art107">
        <w:r>
          <w:t>de</w:t>
        </w:r>
      </w:hyperlink>
      <w:r>
        <w:t xml:space="preserve"> </w:t>
      </w:r>
      <w:hyperlink r:id="rId138" w:anchor="art107">
        <w:r>
          <w:t>dezembro</w:t>
        </w:r>
      </w:hyperlink>
      <w:r>
        <w:t xml:space="preserve"> </w:t>
      </w:r>
      <w:hyperlink r:id="rId139" w:anchor="art107">
        <w:r>
          <w:t>de</w:t>
        </w:r>
      </w:hyperlink>
      <w:r>
        <w:t xml:space="preserve"> </w:t>
      </w:r>
      <w:hyperlink r:id="rId140" w:anchor="art107">
        <w:r>
          <w:t>1971</w:t>
        </w:r>
      </w:hyperlink>
      <w:r>
        <w:t>.</w:t>
      </w:r>
    </w:p>
    <w:p w14:paraId="6403690B" w14:textId="77777777" w:rsidR="001B44B7" w:rsidRDefault="001B44B7" w:rsidP="00AE1A3F">
      <w:pPr>
        <w:spacing w:after="246" w:line="276" w:lineRule="auto"/>
        <w:ind w:left="-5"/>
        <w:jc w:val="both"/>
      </w:pPr>
      <w:r>
        <w:t>8.10</w:t>
      </w:r>
      <w:r>
        <w:tab/>
        <w:t>Os documentos apresentados deverão estar acompanhados de todas as alterações ou da consolidação respectiva.</w:t>
      </w:r>
    </w:p>
    <w:p w14:paraId="71E1C08E" w14:textId="77777777" w:rsidR="001B44B7" w:rsidRDefault="001B44B7" w:rsidP="00AE1A3F">
      <w:pPr>
        <w:spacing w:line="276" w:lineRule="auto"/>
        <w:ind w:left="-5"/>
        <w:jc w:val="both"/>
      </w:pPr>
      <w:r>
        <w:lastRenderedPageBreak/>
        <w:t>Habilitação fiscal, social e trabalhista</w:t>
      </w:r>
    </w:p>
    <w:p w14:paraId="7CA5078F" w14:textId="77777777" w:rsidR="001B44B7" w:rsidRDefault="001B44B7" w:rsidP="00AE1A3F">
      <w:pPr>
        <w:tabs>
          <w:tab w:val="right" w:pos="8786"/>
        </w:tabs>
        <w:spacing w:after="13" w:line="276" w:lineRule="auto"/>
        <w:ind w:left="-15"/>
        <w:jc w:val="both"/>
      </w:pPr>
      <w:r>
        <w:t>8.11</w:t>
      </w:r>
      <w:r>
        <w:tab/>
        <w:t>Prova de inscrição no Cadastro Nacional de Pessoas Jurídicas ou no Cadastro de</w:t>
      </w:r>
    </w:p>
    <w:p w14:paraId="62200271" w14:textId="77777777" w:rsidR="001B44B7" w:rsidRDefault="001B44B7" w:rsidP="00AE1A3F">
      <w:pPr>
        <w:spacing w:line="276" w:lineRule="auto"/>
        <w:ind w:left="-5"/>
        <w:jc w:val="both"/>
      </w:pPr>
      <w:r>
        <w:t>Pessoas Físicas, conforme o caso;</w:t>
      </w:r>
    </w:p>
    <w:p w14:paraId="010A8EE2" w14:textId="77777777" w:rsidR="001B44B7" w:rsidRDefault="001B44B7" w:rsidP="00AE1A3F">
      <w:pPr>
        <w:spacing w:line="276" w:lineRule="auto"/>
        <w:ind w:left="-5"/>
        <w:jc w:val="both"/>
      </w:pPr>
      <w:r>
        <w:t>8.12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D1821D0" w14:textId="77777777" w:rsidR="001B44B7" w:rsidRDefault="001B44B7" w:rsidP="00AE1A3F">
      <w:pPr>
        <w:tabs>
          <w:tab w:val="center" w:pos="4458"/>
        </w:tabs>
        <w:spacing w:line="276" w:lineRule="auto"/>
        <w:ind w:left="-15"/>
        <w:jc w:val="both"/>
      </w:pPr>
      <w:r>
        <w:t>8.13</w:t>
      </w:r>
      <w:r>
        <w:tab/>
        <w:t>Prova de regularidade com o Fundo de Garantia do Tempo de Serviço (FGTS);</w:t>
      </w:r>
    </w:p>
    <w:p w14:paraId="71D5D465" w14:textId="77777777" w:rsidR="001B44B7" w:rsidRDefault="001B44B7" w:rsidP="00AE1A3F">
      <w:pPr>
        <w:spacing w:line="276" w:lineRule="auto"/>
        <w:ind w:left="-5"/>
        <w:jc w:val="both"/>
      </w:pPr>
      <w:r>
        <w:t>8.14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3421600" w14:textId="77777777" w:rsidR="001B44B7" w:rsidRDefault="001B44B7" w:rsidP="00AE1A3F">
      <w:pPr>
        <w:spacing w:line="276" w:lineRule="auto"/>
        <w:ind w:left="-5"/>
        <w:jc w:val="both"/>
      </w:pPr>
      <w:r>
        <w:t xml:space="preserve">8.15 Prova de inscrição no cadastro de contribuintes </w:t>
      </w:r>
      <w:r>
        <w:rPr>
          <w:i/>
        </w:rPr>
        <w:t xml:space="preserve">[Estadual/Distrital] </w:t>
      </w:r>
      <w:r>
        <w:t xml:space="preserve">ou </w:t>
      </w:r>
      <w:r>
        <w:rPr>
          <w:i/>
        </w:rPr>
        <w:t xml:space="preserve">[Municipal/Distrital] </w:t>
      </w:r>
      <w:r>
        <w:t>relativo ao domicílio ou sede do fornecedor, pertinente ao seu ramo de atividade e compatível com o objeto contratual;</w:t>
      </w:r>
    </w:p>
    <w:p w14:paraId="0952BE11" w14:textId="77777777" w:rsidR="001B44B7" w:rsidRDefault="001B44B7" w:rsidP="00AE1A3F">
      <w:pPr>
        <w:spacing w:after="124" w:line="276" w:lineRule="auto"/>
        <w:ind w:left="-5" w:right="-11"/>
        <w:jc w:val="both"/>
      </w:pPr>
      <w:r>
        <w:t>8.16</w:t>
      </w:r>
      <w:r>
        <w:tab/>
        <w:t xml:space="preserve">Prova de regularidade com a Fazenda </w:t>
      </w:r>
      <w:r>
        <w:rPr>
          <w:i/>
        </w:rPr>
        <w:t xml:space="preserve">[Estadual/Distrital] ou [Municipal/Distrital] </w:t>
      </w:r>
      <w:r>
        <w:t>do domicílio ou sede do fornecedor, relativa à atividade em cujo exercício contrata ou concorre;</w:t>
      </w:r>
    </w:p>
    <w:p w14:paraId="46525144" w14:textId="77777777" w:rsidR="001B44B7" w:rsidRDefault="001B44B7" w:rsidP="00AE1A3F">
      <w:pPr>
        <w:spacing w:line="276" w:lineRule="auto"/>
        <w:ind w:left="-5"/>
        <w:jc w:val="both"/>
      </w:pPr>
      <w:r>
        <w:t xml:space="preserve">8.17 Caso o fornecedor seja considerado isento dos tributos </w:t>
      </w:r>
      <w:r>
        <w:rPr>
          <w:i/>
        </w:rPr>
        <w:t xml:space="preserve">[Estadual/Distrital] ou [Municipal/Distrital] </w:t>
      </w:r>
      <w:r>
        <w:t>relacionados ao objeto contratual, deverá comprovar tal condição mediante a apresentação de declaração da Fazenda respectiva do seu domicílio ou sede, ou outra equivalente, na forma da lei.</w:t>
      </w:r>
    </w:p>
    <w:p w14:paraId="5F04754B" w14:textId="77777777" w:rsidR="001B44B7" w:rsidRDefault="001B44B7" w:rsidP="00AE1A3F">
      <w:pPr>
        <w:spacing w:line="276" w:lineRule="auto"/>
        <w:ind w:left="-5"/>
        <w:jc w:val="both"/>
      </w:pPr>
      <w:r>
        <w:t>8.18 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734A78AB" w14:textId="77777777" w:rsidR="002D7474" w:rsidRDefault="002D7474" w:rsidP="00AE1A3F">
      <w:pPr>
        <w:spacing w:line="276" w:lineRule="auto"/>
        <w:ind w:left="-5"/>
        <w:jc w:val="both"/>
      </w:pPr>
    </w:p>
    <w:p w14:paraId="4914A50C" w14:textId="77777777" w:rsidR="001B44B7" w:rsidRDefault="001B44B7" w:rsidP="00AE1A3F">
      <w:pPr>
        <w:spacing w:line="276" w:lineRule="auto"/>
        <w:ind w:left="-5"/>
        <w:jc w:val="both"/>
      </w:pPr>
      <w:r>
        <w:t>Qualificação Econômico-Financeira</w:t>
      </w:r>
    </w:p>
    <w:p w14:paraId="380C9F4B" w14:textId="77777777" w:rsidR="001B44B7" w:rsidRDefault="001B44B7" w:rsidP="00AE1A3F">
      <w:pPr>
        <w:spacing w:line="276" w:lineRule="auto"/>
        <w:ind w:left="-5"/>
        <w:jc w:val="both"/>
      </w:pPr>
      <w:r>
        <w:t>8.19 Certidão negativa de insolvência civil expedida pelo distribuidor do domicílio ou sede do licitante, caso se trate de pessoa física, desde que admitida a sua participação na licitação (</w:t>
      </w:r>
      <w:hyperlink r:id="rId141" w:anchor="art5">
        <w:r>
          <w:t>art.</w:t>
        </w:r>
      </w:hyperlink>
      <w:r>
        <w:t xml:space="preserve"> </w:t>
      </w:r>
      <w:hyperlink r:id="rId142" w:anchor="art5">
        <w:r>
          <w:t>5º,</w:t>
        </w:r>
      </w:hyperlink>
      <w:r>
        <w:t xml:space="preserve"> </w:t>
      </w:r>
      <w:hyperlink r:id="rId143" w:anchor="art5">
        <w:r>
          <w:t>inciso</w:t>
        </w:r>
      </w:hyperlink>
      <w:r>
        <w:t xml:space="preserve"> </w:t>
      </w:r>
      <w:hyperlink r:id="rId144" w:anchor="art5">
        <w:r>
          <w:t>II,</w:t>
        </w:r>
      </w:hyperlink>
      <w:r>
        <w:t xml:space="preserve"> </w:t>
      </w:r>
      <w:hyperlink r:id="rId145" w:anchor="art5">
        <w:r>
          <w:t>alínea</w:t>
        </w:r>
      </w:hyperlink>
      <w:r>
        <w:t xml:space="preserve"> </w:t>
      </w:r>
      <w:hyperlink r:id="rId146" w:anchor="art5">
        <w:r>
          <w:t>“c”,</w:t>
        </w:r>
      </w:hyperlink>
      <w:r>
        <w:t xml:space="preserve"> </w:t>
      </w:r>
      <w:hyperlink r:id="rId147" w:anchor="art5">
        <w:r>
          <w:t>da</w:t>
        </w:r>
      </w:hyperlink>
      <w:r>
        <w:t xml:space="preserve"> </w:t>
      </w:r>
      <w:hyperlink r:id="rId148" w:anchor="art5">
        <w:r>
          <w:t>Instrução</w:t>
        </w:r>
      </w:hyperlink>
      <w:r>
        <w:t xml:space="preserve"> </w:t>
      </w:r>
      <w:hyperlink r:id="rId149" w:anchor="art5">
        <w:r>
          <w:t>Normativa</w:t>
        </w:r>
      </w:hyperlink>
      <w:r>
        <w:t xml:space="preserve"> </w:t>
      </w:r>
      <w:hyperlink r:id="rId150" w:anchor="art5">
        <w:r>
          <w:t>Seges/ME</w:t>
        </w:r>
      </w:hyperlink>
      <w:r>
        <w:t xml:space="preserve"> </w:t>
      </w:r>
      <w:hyperlink r:id="rId151" w:anchor="art5">
        <w:r>
          <w:t>nº</w:t>
        </w:r>
      </w:hyperlink>
      <w:r>
        <w:t xml:space="preserve"> </w:t>
      </w:r>
      <w:hyperlink r:id="rId152" w:anchor="art5">
        <w:r>
          <w:t>116,</w:t>
        </w:r>
      </w:hyperlink>
      <w:r>
        <w:t xml:space="preserve"> </w:t>
      </w:r>
      <w:hyperlink r:id="rId153" w:anchor="art5">
        <w:r>
          <w:t>de</w:t>
        </w:r>
      </w:hyperlink>
      <w:r>
        <w:t xml:space="preserve"> </w:t>
      </w:r>
      <w:hyperlink r:id="rId154" w:anchor="art5">
        <w:r>
          <w:t>2021</w:t>
        </w:r>
      </w:hyperlink>
      <w:r>
        <w:t>), ou de sociedade simples;</w:t>
      </w:r>
    </w:p>
    <w:p w14:paraId="5747C33B" w14:textId="77777777" w:rsidR="001B44B7" w:rsidRDefault="001B44B7" w:rsidP="00AE1A3F">
      <w:pPr>
        <w:tabs>
          <w:tab w:val="right" w:pos="8786"/>
        </w:tabs>
        <w:spacing w:after="13" w:line="276" w:lineRule="auto"/>
        <w:ind w:left="-15"/>
        <w:jc w:val="both"/>
      </w:pPr>
      <w:r>
        <w:t>8.20</w:t>
      </w:r>
      <w:r>
        <w:tab/>
        <w:t>Certidão negativa de falência expedida pelo distribuidor da sede do fornecedor -</w:t>
      </w:r>
    </w:p>
    <w:p w14:paraId="7719971B" w14:textId="77777777" w:rsidR="001B44B7" w:rsidRDefault="00D83D4E" w:rsidP="00AE1A3F">
      <w:pPr>
        <w:spacing w:line="276" w:lineRule="auto"/>
        <w:ind w:left="-5"/>
        <w:jc w:val="both"/>
      </w:pPr>
      <w:hyperlink r:id="rId155" w:anchor="art69">
        <w:r w:rsidR="001B44B7">
          <w:t>Lei</w:t>
        </w:r>
      </w:hyperlink>
      <w:r w:rsidR="001B44B7">
        <w:t xml:space="preserve"> </w:t>
      </w:r>
      <w:hyperlink r:id="rId156" w:anchor="art69">
        <w:r w:rsidR="001B44B7">
          <w:t>nº</w:t>
        </w:r>
      </w:hyperlink>
      <w:r w:rsidR="001B44B7">
        <w:t xml:space="preserve"> </w:t>
      </w:r>
      <w:hyperlink r:id="rId157" w:anchor="art69">
        <w:r w:rsidR="001B44B7">
          <w:t>14.133,</w:t>
        </w:r>
      </w:hyperlink>
      <w:r w:rsidR="001B44B7">
        <w:t xml:space="preserve"> </w:t>
      </w:r>
      <w:hyperlink r:id="rId158" w:anchor="art69">
        <w:r w:rsidR="001B44B7">
          <w:t>de</w:t>
        </w:r>
      </w:hyperlink>
      <w:r w:rsidR="001B44B7">
        <w:t xml:space="preserve"> </w:t>
      </w:r>
      <w:hyperlink r:id="rId159" w:anchor="art69">
        <w:r w:rsidR="001B44B7">
          <w:t>2021,</w:t>
        </w:r>
      </w:hyperlink>
      <w:r w:rsidR="001B44B7">
        <w:t xml:space="preserve"> </w:t>
      </w:r>
      <w:hyperlink r:id="rId160" w:anchor="art69">
        <w:r w:rsidR="001B44B7">
          <w:t>art.</w:t>
        </w:r>
      </w:hyperlink>
      <w:r w:rsidR="001B44B7">
        <w:t xml:space="preserve"> </w:t>
      </w:r>
      <w:hyperlink r:id="rId161" w:anchor="art69">
        <w:r w:rsidR="001B44B7">
          <w:t>69,</w:t>
        </w:r>
      </w:hyperlink>
      <w:r w:rsidR="001B44B7">
        <w:t xml:space="preserve"> </w:t>
      </w:r>
      <w:hyperlink r:id="rId162" w:anchor="art69">
        <w:r w:rsidR="001B44B7">
          <w:t>caput,</w:t>
        </w:r>
      </w:hyperlink>
      <w:r w:rsidR="001B44B7">
        <w:t xml:space="preserve"> </w:t>
      </w:r>
      <w:hyperlink r:id="rId163" w:anchor="art69">
        <w:r w:rsidR="001B44B7">
          <w:t>inciso</w:t>
        </w:r>
      </w:hyperlink>
      <w:r w:rsidR="001B44B7">
        <w:t xml:space="preserve"> </w:t>
      </w:r>
      <w:hyperlink r:id="rId164" w:anchor="art69">
        <w:r w:rsidR="001B44B7">
          <w:t>II</w:t>
        </w:r>
      </w:hyperlink>
      <w:r w:rsidR="001B44B7">
        <w:t>);</w:t>
      </w:r>
    </w:p>
    <w:p w14:paraId="3A8A4A24" w14:textId="77777777" w:rsidR="002D7474" w:rsidRDefault="002D7474" w:rsidP="00AE1A3F">
      <w:pPr>
        <w:spacing w:line="276" w:lineRule="auto"/>
        <w:ind w:left="-5"/>
        <w:jc w:val="both"/>
      </w:pPr>
    </w:p>
    <w:p w14:paraId="600194FC" w14:textId="0B042EF6" w:rsidR="001B44B7" w:rsidRDefault="001B44B7" w:rsidP="00AE1A3F">
      <w:pPr>
        <w:spacing w:line="276" w:lineRule="auto"/>
        <w:ind w:left="-5"/>
        <w:jc w:val="both"/>
      </w:pPr>
      <w:r>
        <w:t>Qualificação Técnica</w:t>
      </w:r>
    </w:p>
    <w:p w14:paraId="37BD78C4" w14:textId="77777777" w:rsidR="001B44B7" w:rsidRDefault="001B44B7" w:rsidP="00AE1A3F">
      <w:pPr>
        <w:tabs>
          <w:tab w:val="right" w:pos="8786"/>
        </w:tabs>
        <w:spacing w:after="36" w:line="276" w:lineRule="auto"/>
        <w:ind w:left="-15"/>
        <w:jc w:val="both"/>
      </w:pPr>
      <w:r>
        <w:rPr>
          <w:i/>
        </w:rPr>
        <w:t>8.25</w:t>
      </w:r>
      <w:r>
        <w:rPr>
          <w:i/>
        </w:rPr>
        <w:tab/>
        <w:t xml:space="preserve">Registro ou inscrição da empresa na entidade profissional, na </w:t>
      </w:r>
      <w:proofErr w:type="spellStart"/>
      <w:r>
        <w:rPr>
          <w:i/>
        </w:rPr>
        <w:t>Jucesp</w:t>
      </w:r>
      <w:proofErr w:type="spellEnd"/>
      <w:r>
        <w:rPr>
          <w:i/>
        </w:rPr>
        <w:t xml:space="preserve"> ou Câmara de</w:t>
      </w:r>
    </w:p>
    <w:p w14:paraId="7ACEBC49" w14:textId="77777777" w:rsidR="001B44B7" w:rsidRDefault="001B44B7" w:rsidP="00AE1A3F">
      <w:pPr>
        <w:spacing w:after="36" w:line="276" w:lineRule="auto"/>
        <w:ind w:left="-5"/>
        <w:jc w:val="both"/>
      </w:pPr>
      <w:r>
        <w:rPr>
          <w:i/>
        </w:rPr>
        <w:t>Comércio, e outras entidades semelhantes;</w:t>
      </w:r>
    </w:p>
    <w:p w14:paraId="681A287D" w14:textId="77777777" w:rsidR="001B44B7" w:rsidRDefault="001B44B7" w:rsidP="00AE1A3F">
      <w:pPr>
        <w:spacing w:after="150" w:line="276" w:lineRule="auto"/>
        <w:ind w:left="-5"/>
        <w:jc w:val="both"/>
      </w:pPr>
      <w:r>
        <w:rPr>
          <w:i/>
        </w:rPr>
        <w:t>8.26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4E9039DF" w14:textId="77777777" w:rsidR="001B44B7" w:rsidRDefault="001B44B7" w:rsidP="00AE1A3F">
      <w:pPr>
        <w:spacing w:line="276" w:lineRule="auto"/>
        <w:ind w:left="295"/>
        <w:jc w:val="both"/>
      </w:pPr>
      <w:r>
        <w:t>8.26.1 Para fins da comprovação de que trata este subitem, os atestados deverão dizer respeito a contratos executados com as seguintes características mínimas:</w:t>
      </w:r>
    </w:p>
    <w:p w14:paraId="0E090086" w14:textId="77777777" w:rsidR="001B44B7" w:rsidRDefault="001B44B7" w:rsidP="00AE1A3F">
      <w:pPr>
        <w:tabs>
          <w:tab w:val="center" w:pos="965"/>
          <w:tab w:val="center" w:pos="3713"/>
        </w:tabs>
        <w:spacing w:line="276" w:lineRule="auto"/>
        <w:jc w:val="both"/>
      </w:pPr>
      <w:r>
        <w:rPr>
          <w:sz w:val="22"/>
        </w:rPr>
        <w:tab/>
      </w:r>
      <w:r>
        <w:rPr>
          <w:i/>
        </w:rPr>
        <w:t>8.26.1.1</w:t>
      </w:r>
      <w:r>
        <w:rPr>
          <w:i/>
        </w:rPr>
        <w:tab/>
      </w:r>
      <w:r>
        <w:t>No mínimo 50 % do total dos itens.</w:t>
      </w:r>
    </w:p>
    <w:p w14:paraId="0A65C65C" w14:textId="77777777" w:rsidR="001B44B7" w:rsidRDefault="001B44B7" w:rsidP="00AE1A3F">
      <w:pPr>
        <w:spacing w:line="276" w:lineRule="auto"/>
        <w:ind w:left="295"/>
        <w:jc w:val="both"/>
      </w:pPr>
      <w:r>
        <w:t>8.26.2 Será admitida, para fins de comprovação de quantitativo mínimo, a apresentação e o somatório de diferentes atestados executados de forma concomitante.</w:t>
      </w:r>
    </w:p>
    <w:p w14:paraId="7D777B4E" w14:textId="77777777" w:rsidR="001B44B7" w:rsidRDefault="001B44B7" w:rsidP="00AE1A3F">
      <w:pPr>
        <w:spacing w:line="276" w:lineRule="auto"/>
        <w:ind w:left="295"/>
        <w:jc w:val="both"/>
      </w:pPr>
      <w:r>
        <w:lastRenderedPageBreak/>
        <w:t>8.26.3 Os atestados de capacidade técnica poderão ser apresentados em nome da matriz ou da filial do fornecedor.</w:t>
      </w:r>
    </w:p>
    <w:p w14:paraId="6BC24EE7" w14:textId="77777777" w:rsidR="001B44B7" w:rsidRDefault="001B44B7" w:rsidP="00AE1A3F">
      <w:pPr>
        <w:spacing w:line="276" w:lineRule="auto"/>
        <w:ind w:left="295"/>
        <w:jc w:val="both"/>
      </w:pPr>
      <w:r>
        <w:t>8.26.4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859DF98" w14:textId="77777777" w:rsidR="001B44B7" w:rsidRDefault="001B44B7" w:rsidP="00AE1A3F">
      <w:pPr>
        <w:spacing w:line="276" w:lineRule="auto"/>
        <w:ind w:left="-5"/>
        <w:jc w:val="both"/>
      </w:pPr>
      <w:r>
        <w:t>8.27 Caso admitida a participação de cooperativas, será exigida a seguinte documentação complementar:</w:t>
      </w:r>
    </w:p>
    <w:p w14:paraId="4AE37E72" w14:textId="77777777" w:rsidR="001B44B7" w:rsidRDefault="001B44B7" w:rsidP="00AE1A3F">
      <w:pPr>
        <w:spacing w:line="276" w:lineRule="auto"/>
        <w:ind w:left="295"/>
        <w:jc w:val="both"/>
      </w:pPr>
      <w:r>
        <w:t xml:space="preserve">8.27.1 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65" w:anchor="art4">
        <w:proofErr w:type="spellStart"/>
        <w:r>
          <w:t>arts</w:t>
        </w:r>
        <w:proofErr w:type="spellEnd"/>
        <w:r>
          <w:t>.</w:t>
        </w:r>
      </w:hyperlink>
      <w:r>
        <w:t xml:space="preserve"> </w:t>
      </w:r>
      <w:hyperlink r:id="rId166" w:anchor="art4">
        <w:r>
          <w:t>4º,</w:t>
        </w:r>
      </w:hyperlink>
      <w:r>
        <w:t xml:space="preserve"> </w:t>
      </w:r>
      <w:hyperlink r:id="rId167" w:anchor="art4">
        <w:r>
          <w:t>inciso</w:t>
        </w:r>
      </w:hyperlink>
      <w:r>
        <w:t xml:space="preserve"> </w:t>
      </w:r>
      <w:hyperlink r:id="rId168" w:anchor="art4">
        <w:r>
          <w:t>XI,</w:t>
        </w:r>
      </w:hyperlink>
      <w:r>
        <w:t xml:space="preserve"> </w:t>
      </w:r>
      <w:hyperlink r:id="rId169" w:anchor="art4">
        <w:r>
          <w:t>21,</w:t>
        </w:r>
      </w:hyperlink>
      <w:r>
        <w:t xml:space="preserve"> </w:t>
      </w:r>
      <w:hyperlink r:id="rId170" w:anchor="art4">
        <w:r>
          <w:t>inciso</w:t>
        </w:r>
      </w:hyperlink>
      <w:r>
        <w:t xml:space="preserve"> </w:t>
      </w:r>
      <w:hyperlink r:id="rId171" w:anchor="art4">
        <w:r>
          <w:t>I</w:t>
        </w:r>
      </w:hyperlink>
      <w:r>
        <w:t xml:space="preserve"> e </w:t>
      </w:r>
      <w:hyperlink r:id="rId172" w:anchor="art42">
        <w:r>
          <w:t>42,</w:t>
        </w:r>
      </w:hyperlink>
      <w:r>
        <w:t xml:space="preserve"> </w:t>
      </w:r>
      <w:hyperlink r:id="rId173" w:anchor="art42">
        <w:r>
          <w:t>§§2</w:t>
        </w:r>
      </w:hyperlink>
      <w:r>
        <w:t xml:space="preserve"> </w:t>
      </w:r>
      <w:hyperlink r:id="rId174" w:anchor="art42">
        <w:r>
          <w:t>a</w:t>
        </w:r>
      </w:hyperlink>
      <w:r>
        <w:t xml:space="preserve"> </w:t>
      </w:r>
      <w:hyperlink r:id="rId175" w:anchor="art42">
        <w:r>
          <w:t>6º</w:t>
        </w:r>
      </w:hyperlink>
      <w:r>
        <w:t xml:space="preserve"> </w:t>
      </w:r>
      <w:hyperlink r:id="rId176" w:anchor="art42">
        <w:r>
          <w:t>da</w:t>
        </w:r>
      </w:hyperlink>
      <w:r>
        <w:t xml:space="preserve"> </w:t>
      </w:r>
      <w:hyperlink r:id="rId177" w:anchor="art42">
        <w:r>
          <w:t>Lei</w:t>
        </w:r>
      </w:hyperlink>
      <w:r>
        <w:t xml:space="preserve"> </w:t>
      </w:r>
      <w:hyperlink r:id="rId178" w:anchor="art42">
        <w:r>
          <w:t>n.</w:t>
        </w:r>
      </w:hyperlink>
      <w:r>
        <w:t xml:space="preserve"> </w:t>
      </w:r>
      <w:hyperlink r:id="rId179" w:anchor="art42">
        <w:r>
          <w:t xml:space="preserve">5.764, </w:t>
        </w:r>
      </w:hyperlink>
      <w:hyperlink r:id="rId180" w:anchor="art42">
        <w:r>
          <w:t>de</w:t>
        </w:r>
      </w:hyperlink>
      <w:r>
        <w:t xml:space="preserve"> </w:t>
      </w:r>
      <w:hyperlink r:id="rId181" w:anchor="art42">
        <w:r>
          <w:t>1971</w:t>
        </w:r>
      </w:hyperlink>
      <w:r>
        <w:t>;</w:t>
      </w:r>
    </w:p>
    <w:p w14:paraId="1476A60C" w14:textId="77777777" w:rsidR="001B44B7" w:rsidRDefault="001B44B7" w:rsidP="00AE1A3F">
      <w:pPr>
        <w:spacing w:line="276" w:lineRule="auto"/>
        <w:ind w:left="295"/>
        <w:jc w:val="both"/>
      </w:pPr>
      <w:r>
        <w:t>8.27.2 A declaração de regularidade de situação do contribuinte individual – DRSCI, para cada um dos cooperados indicados;</w:t>
      </w:r>
    </w:p>
    <w:p w14:paraId="26CCCA8A" w14:textId="77777777" w:rsidR="001B44B7" w:rsidRDefault="001B44B7" w:rsidP="00AE1A3F">
      <w:pPr>
        <w:spacing w:line="276" w:lineRule="auto"/>
        <w:ind w:left="295"/>
        <w:jc w:val="both"/>
      </w:pPr>
      <w:r>
        <w:t>8.27.3 A comprovação do capital social proporcional ao número de cooperados necessários à execução contratual;</w:t>
      </w:r>
    </w:p>
    <w:p w14:paraId="1982E21B" w14:textId="77777777" w:rsidR="001B44B7" w:rsidRDefault="001B44B7" w:rsidP="00AE1A3F">
      <w:pPr>
        <w:spacing w:line="276" w:lineRule="auto"/>
        <w:ind w:left="295"/>
        <w:jc w:val="both"/>
      </w:pPr>
      <w:r>
        <w:t xml:space="preserve">8.27.4 O registro previsto na </w:t>
      </w:r>
      <w:hyperlink r:id="rId182" w:anchor="art107">
        <w:r>
          <w:t>Lei</w:t>
        </w:r>
      </w:hyperlink>
      <w:r>
        <w:t xml:space="preserve"> </w:t>
      </w:r>
      <w:hyperlink r:id="rId183" w:anchor="art107">
        <w:r>
          <w:t>n.</w:t>
        </w:r>
      </w:hyperlink>
      <w:r>
        <w:t xml:space="preserve"> </w:t>
      </w:r>
      <w:hyperlink r:id="rId184" w:anchor="art107">
        <w:r>
          <w:t>5.764,</w:t>
        </w:r>
      </w:hyperlink>
      <w:r>
        <w:t xml:space="preserve"> </w:t>
      </w:r>
      <w:hyperlink r:id="rId185" w:anchor="art107">
        <w:r>
          <w:t>de</w:t>
        </w:r>
      </w:hyperlink>
      <w:r>
        <w:t xml:space="preserve"> </w:t>
      </w:r>
      <w:hyperlink r:id="rId186" w:anchor="art107">
        <w:r>
          <w:t>1971,</w:t>
        </w:r>
      </w:hyperlink>
      <w:r>
        <w:t xml:space="preserve"> </w:t>
      </w:r>
      <w:hyperlink r:id="rId187" w:anchor="art107">
        <w:r>
          <w:t>art.</w:t>
        </w:r>
      </w:hyperlink>
      <w:r>
        <w:t xml:space="preserve"> </w:t>
      </w:r>
      <w:hyperlink r:id="rId188" w:anchor="art107">
        <w:r>
          <w:t>107</w:t>
        </w:r>
      </w:hyperlink>
      <w:r>
        <w:t>;</w:t>
      </w:r>
    </w:p>
    <w:p w14:paraId="4D28F4B5" w14:textId="77777777" w:rsidR="001B44B7" w:rsidRDefault="001B44B7" w:rsidP="00AE1A3F">
      <w:pPr>
        <w:spacing w:line="276" w:lineRule="auto"/>
        <w:ind w:left="295"/>
        <w:jc w:val="both"/>
      </w:pPr>
      <w:r>
        <w:t>8.27.5 A comprovação de integração das respectivas quotas-partes por parte dos cooperados que executarão o contrato; e</w:t>
      </w:r>
    </w:p>
    <w:p w14:paraId="3740A7DC" w14:textId="77777777" w:rsidR="001B44B7" w:rsidRDefault="001B44B7" w:rsidP="00AE1A3F">
      <w:pPr>
        <w:spacing w:line="276" w:lineRule="auto"/>
        <w:ind w:left="295"/>
        <w:jc w:val="both"/>
      </w:pPr>
      <w:r>
        <w:t>8.27.6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4674702C" w14:textId="77777777" w:rsidR="001B44B7" w:rsidRDefault="001B44B7" w:rsidP="00AE1A3F">
      <w:pPr>
        <w:spacing w:line="276" w:lineRule="auto"/>
        <w:ind w:left="295"/>
        <w:jc w:val="both"/>
      </w:pPr>
      <w:r>
        <w:t xml:space="preserve">8.27.7 A última auditoria contábil-financeira da cooperativa, conforme dispõe o </w:t>
      </w:r>
      <w:hyperlink r:id="rId189" w:anchor="art112">
        <w:r>
          <w:t xml:space="preserve">art. </w:t>
        </w:r>
      </w:hyperlink>
      <w:hyperlink r:id="rId190" w:anchor="art112">
        <w:r>
          <w:t>112</w:t>
        </w:r>
      </w:hyperlink>
      <w:r>
        <w:t xml:space="preserve"> </w:t>
      </w:r>
      <w:hyperlink r:id="rId191" w:anchor="art112">
        <w:r>
          <w:t>da</w:t>
        </w:r>
      </w:hyperlink>
      <w:r>
        <w:t xml:space="preserve"> </w:t>
      </w:r>
      <w:hyperlink r:id="rId192" w:anchor="art112">
        <w:r>
          <w:t>Lei</w:t>
        </w:r>
      </w:hyperlink>
      <w:r>
        <w:t xml:space="preserve"> </w:t>
      </w:r>
      <w:hyperlink r:id="rId193" w:anchor="art112">
        <w:r>
          <w:t>n.</w:t>
        </w:r>
      </w:hyperlink>
      <w:r>
        <w:t xml:space="preserve"> </w:t>
      </w:r>
      <w:hyperlink r:id="rId194" w:anchor="art112">
        <w:r>
          <w:t>5.764,</w:t>
        </w:r>
      </w:hyperlink>
      <w:r>
        <w:t xml:space="preserve"> </w:t>
      </w:r>
      <w:hyperlink r:id="rId195" w:anchor="art112">
        <w:r>
          <w:t>de</w:t>
        </w:r>
      </w:hyperlink>
      <w:r>
        <w:t xml:space="preserve"> </w:t>
      </w:r>
      <w:hyperlink r:id="rId196" w:anchor="art112">
        <w:r>
          <w:t>1971</w:t>
        </w:r>
      </w:hyperlink>
      <w:r>
        <w:t>, ou uma declaração, sob as penas da lei, de que tal auditoria não foi exigida pelo órgão fiscalizador.</w:t>
      </w:r>
    </w:p>
    <w:p w14:paraId="3658A23A" w14:textId="77777777" w:rsidR="00AE1A3F" w:rsidRDefault="00AE1A3F" w:rsidP="00AE1A3F">
      <w:pPr>
        <w:spacing w:line="276" w:lineRule="auto"/>
        <w:ind w:left="295"/>
        <w:jc w:val="both"/>
      </w:pPr>
    </w:p>
    <w:p w14:paraId="7C002C3C" w14:textId="77777777" w:rsidR="001B44B7" w:rsidRDefault="001B44B7" w:rsidP="00AE1A3F">
      <w:pPr>
        <w:pStyle w:val="Ttulo1"/>
        <w:numPr>
          <w:ilvl w:val="0"/>
          <w:numId w:val="0"/>
        </w:numPr>
        <w:tabs>
          <w:tab w:val="center" w:pos="1595"/>
        </w:tabs>
        <w:spacing w:after="6" w:line="276" w:lineRule="auto"/>
        <w:ind w:left="-15"/>
        <w:jc w:val="both"/>
      </w:pPr>
      <w:r>
        <w:t>9. ESTIMATIVAS DE VALOR</w:t>
      </w:r>
    </w:p>
    <w:p w14:paraId="2DADFB59" w14:textId="0656EB29" w:rsidR="001B44B7" w:rsidRDefault="001B44B7" w:rsidP="00AE1A3F">
      <w:pPr>
        <w:spacing w:after="235" w:line="276" w:lineRule="auto"/>
        <w:ind w:left="370"/>
        <w:jc w:val="both"/>
      </w:pPr>
      <w:r>
        <w:t xml:space="preserve">Estima-se para a </w:t>
      </w:r>
      <w:r w:rsidR="002D7474">
        <w:t>aquisição</w:t>
      </w:r>
      <w:r>
        <w:t xml:space="preserve"> almejada, com base em pesquisa no painel de preços para parâmetro de média preços conforme o art.º 23 da Lei 14.133/2020</w:t>
      </w:r>
    </w:p>
    <w:tbl>
      <w:tblPr>
        <w:tblStyle w:val="TableGrid"/>
        <w:tblW w:w="8780" w:type="dxa"/>
        <w:tblInd w:w="980" w:type="dxa"/>
        <w:tblCellMar>
          <w:top w:w="175" w:type="dxa"/>
          <w:left w:w="96" w:type="dxa"/>
          <w:right w:w="108" w:type="dxa"/>
        </w:tblCellMar>
        <w:tblLook w:val="04A0" w:firstRow="1" w:lastRow="0" w:firstColumn="1" w:lastColumn="0" w:noHBand="0" w:noVBand="1"/>
      </w:tblPr>
      <w:tblGrid>
        <w:gridCol w:w="5564"/>
        <w:gridCol w:w="1004"/>
        <w:gridCol w:w="1055"/>
        <w:gridCol w:w="1157"/>
      </w:tblGrid>
      <w:tr w:rsidR="001B44B7" w14:paraId="74D8D28F" w14:textId="77777777" w:rsidTr="00D91103">
        <w:trPr>
          <w:trHeight w:val="523"/>
        </w:trPr>
        <w:tc>
          <w:tcPr>
            <w:tcW w:w="5564" w:type="dxa"/>
            <w:tcBorders>
              <w:top w:val="single" w:sz="8" w:space="0" w:color="000000"/>
              <w:left w:val="single" w:sz="8" w:space="0" w:color="000000"/>
              <w:bottom w:val="single" w:sz="8" w:space="0" w:color="000000"/>
              <w:right w:val="single" w:sz="8" w:space="0" w:color="000000"/>
            </w:tcBorders>
            <w:shd w:val="clear" w:color="auto" w:fill="EFEFEF"/>
          </w:tcPr>
          <w:p w14:paraId="0690616C" w14:textId="77777777" w:rsidR="001B44B7" w:rsidRDefault="001B44B7" w:rsidP="00AE1A3F">
            <w:pPr>
              <w:spacing w:line="276" w:lineRule="auto"/>
              <w:ind w:left="18"/>
              <w:jc w:val="both"/>
            </w:pPr>
            <w:r>
              <w:rPr>
                <w:b/>
              </w:rPr>
              <w:t>DESCRIÇÃO</w:t>
            </w:r>
          </w:p>
        </w:tc>
        <w:tc>
          <w:tcPr>
            <w:tcW w:w="1004" w:type="dxa"/>
            <w:tcBorders>
              <w:top w:val="single" w:sz="8" w:space="0" w:color="000000"/>
              <w:left w:val="single" w:sz="8" w:space="0" w:color="000000"/>
              <w:bottom w:val="single" w:sz="8" w:space="0" w:color="000000"/>
              <w:right w:val="single" w:sz="8" w:space="0" w:color="000000"/>
            </w:tcBorders>
            <w:shd w:val="clear" w:color="auto" w:fill="EFEFEF"/>
          </w:tcPr>
          <w:p w14:paraId="6BF628C6" w14:textId="77777777" w:rsidR="001B44B7" w:rsidRDefault="001B44B7" w:rsidP="00AE1A3F">
            <w:pPr>
              <w:spacing w:line="276" w:lineRule="auto"/>
              <w:ind w:left="119"/>
              <w:jc w:val="both"/>
            </w:pPr>
            <w:r>
              <w:rPr>
                <w:b/>
              </w:rPr>
              <w:t>QTDE</w:t>
            </w:r>
          </w:p>
        </w:tc>
        <w:tc>
          <w:tcPr>
            <w:tcW w:w="1055" w:type="dxa"/>
            <w:tcBorders>
              <w:top w:val="single" w:sz="8" w:space="0" w:color="000000"/>
              <w:left w:val="single" w:sz="8" w:space="0" w:color="000000"/>
              <w:bottom w:val="single" w:sz="8" w:space="0" w:color="000000"/>
              <w:right w:val="single" w:sz="8" w:space="0" w:color="000000"/>
            </w:tcBorders>
            <w:shd w:val="clear" w:color="auto" w:fill="EFEFEF"/>
          </w:tcPr>
          <w:p w14:paraId="5D872B24" w14:textId="77777777" w:rsidR="001B44B7" w:rsidRDefault="001B44B7" w:rsidP="00AE1A3F">
            <w:pPr>
              <w:spacing w:line="276" w:lineRule="auto"/>
              <w:ind w:left="48"/>
              <w:jc w:val="both"/>
            </w:pPr>
            <w:r>
              <w:rPr>
                <w:b/>
              </w:rPr>
              <w:t>V.UNIT</w:t>
            </w:r>
          </w:p>
        </w:tc>
        <w:tc>
          <w:tcPr>
            <w:tcW w:w="1157" w:type="dxa"/>
            <w:tcBorders>
              <w:top w:val="single" w:sz="8" w:space="0" w:color="000000"/>
              <w:left w:val="single" w:sz="8" w:space="0" w:color="000000"/>
              <w:bottom w:val="single" w:sz="8" w:space="0" w:color="000000"/>
              <w:right w:val="single" w:sz="8" w:space="0" w:color="000000"/>
            </w:tcBorders>
            <w:shd w:val="clear" w:color="auto" w:fill="EFEFEF"/>
          </w:tcPr>
          <w:p w14:paraId="258EDD9F" w14:textId="77777777" w:rsidR="001B44B7" w:rsidRDefault="001B44B7" w:rsidP="00AE1A3F">
            <w:pPr>
              <w:spacing w:line="276" w:lineRule="auto"/>
              <w:ind w:left="4"/>
              <w:jc w:val="both"/>
            </w:pPr>
            <w:r>
              <w:rPr>
                <w:b/>
              </w:rPr>
              <w:t>TOTAL</w:t>
            </w:r>
          </w:p>
        </w:tc>
      </w:tr>
      <w:tr w:rsidR="001B44B7" w14:paraId="1125F3C8" w14:textId="77777777" w:rsidTr="00D91103">
        <w:trPr>
          <w:trHeight w:val="1395"/>
        </w:trPr>
        <w:tc>
          <w:tcPr>
            <w:tcW w:w="5564" w:type="dxa"/>
            <w:tcBorders>
              <w:top w:val="single" w:sz="8" w:space="0" w:color="000000"/>
              <w:left w:val="single" w:sz="8" w:space="0" w:color="000000"/>
              <w:bottom w:val="single" w:sz="8" w:space="0" w:color="000000"/>
              <w:right w:val="single" w:sz="8" w:space="0" w:color="000000"/>
            </w:tcBorders>
          </w:tcPr>
          <w:p w14:paraId="3D12A1D3" w14:textId="77777777" w:rsidR="001B44B7" w:rsidRDefault="001B44B7" w:rsidP="00AE1A3F">
            <w:pPr>
              <w:spacing w:line="276" w:lineRule="auto"/>
              <w:ind w:left="14"/>
              <w:jc w:val="both"/>
            </w:pPr>
            <w:r>
              <w:t xml:space="preserve">Tinta de demarcação viária </w:t>
            </w:r>
            <w:proofErr w:type="spellStart"/>
            <w:r>
              <w:t>estirenada</w:t>
            </w:r>
            <w:proofErr w:type="spellEnd"/>
            <w:r>
              <w:t xml:space="preserve"> a base de solvente, secagem rápida, forte aderência ao pavimento, resistente a abrasão - cor branca 18lts</w:t>
            </w:r>
          </w:p>
        </w:tc>
        <w:tc>
          <w:tcPr>
            <w:tcW w:w="1004" w:type="dxa"/>
            <w:tcBorders>
              <w:top w:val="single" w:sz="8" w:space="0" w:color="000000"/>
              <w:left w:val="single" w:sz="8" w:space="0" w:color="000000"/>
              <w:bottom w:val="single" w:sz="8" w:space="0" w:color="000000"/>
              <w:right w:val="single" w:sz="8" w:space="0" w:color="000000"/>
            </w:tcBorders>
          </w:tcPr>
          <w:p w14:paraId="0ED6E875" w14:textId="77777777" w:rsidR="001B44B7" w:rsidRDefault="001B44B7" w:rsidP="00AE1A3F">
            <w:pPr>
              <w:spacing w:line="276" w:lineRule="auto"/>
              <w:ind w:left="9"/>
              <w:jc w:val="both"/>
            </w:pPr>
            <w:r>
              <w:t>12</w:t>
            </w:r>
          </w:p>
        </w:tc>
        <w:tc>
          <w:tcPr>
            <w:tcW w:w="1055" w:type="dxa"/>
            <w:tcBorders>
              <w:top w:val="single" w:sz="8" w:space="0" w:color="000000"/>
              <w:left w:val="single" w:sz="8" w:space="0" w:color="000000"/>
              <w:bottom w:val="single" w:sz="8" w:space="0" w:color="000000"/>
              <w:right w:val="single" w:sz="8" w:space="0" w:color="000000"/>
            </w:tcBorders>
          </w:tcPr>
          <w:p w14:paraId="65A08AF2" w14:textId="77777777" w:rsidR="001B44B7" w:rsidRDefault="001B44B7" w:rsidP="00AE1A3F">
            <w:pPr>
              <w:spacing w:line="276" w:lineRule="auto"/>
              <w:ind w:left="5"/>
              <w:jc w:val="both"/>
            </w:pPr>
            <w:r>
              <w:t>422,77</w:t>
            </w:r>
          </w:p>
        </w:tc>
        <w:tc>
          <w:tcPr>
            <w:tcW w:w="1157" w:type="dxa"/>
            <w:tcBorders>
              <w:top w:val="single" w:sz="8" w:space="0" w:color="000000"/>
              <w:left w:val="single" w:sz="8" w:space="0" w:color="000000"/>
              <w:bottom w:val="single" w:sz="8" w:space="0" w:color="000000"/>
              <w:right w:val="single" w:sz="8" w:space="0" w:color="000000"/>
            </w:tcBorders>
          </w:tcPr>
          <w:p w14:paraId="5AFF59D4" w14:textId="77777777" w:rsidR="001B44B7" w:rsidRDefault="001B44B7" w:rsidP="00AE1A3F">
            <w:pPr>
              <w:spacing w:line="276" w:lineRule="auto"/>
              <w:jc w:val="both"/>
            </w:pPr>
            <w:r>
              <w:t>5.073,24</w:t>
            </w:r>
          </w:p>
        </w:tc>
      </w:tr>
      <w:tr w:rsidR="001B44B7" w14:paraId="2E0747D9" w14:textId="77777777" w:rsidTr="00D91103">
        <w:trPr>
          <w:trHeight w:val="1100"/>
        </w:trPr>
        <w:tc>
          <w:tcPr>
            <w:tcW w:w="5564" w:type="dxa"/>
            <w:tcBorders>
              <w:top w:val="single" w:sz="8" w:space="0" w:color="000000"/>
              <w:left w:val="single" w:sz="8" w:space="0" w:color="000000"/>
              <w:bottom w:val="single" w:sz="8" w:space="0" w:color="000000"/>
              <w:right w:val="single" w:sz="8" w:space="0" w:color="000000"/>
            </w:tcBorders>
          </w:tcPr>
          <w:p w14:paraId="78060A5B" w14:textId="77777777" w:rsidR="001B44B7" w:rsidRDefault="001B44B7" w:rsidP="00AE1A3F">
            <w:pPr>
              <w:spacing w:line="276" w:lineRule="auto"/>
              <w:ind w:left="14"/>
              <w:jc w:val="both"/>
            </w:pPr>
            <w:r>
              <w:t xml:space="preserve">Tinta de demarcação viária </w:t>
            </w:r>
            <w:proofErr w:type="spellStart"/>
            <w:r>
              <w:t>estirenada</w:t>
            </w:r>
            <w:proofErr w:type="spellEnd"/>
            <w:r>
              <w:t xml:space="preserve"> a base de solvente, secagem rápida, forte aderência ao pavimento, resistente a abrasão - cor amarela 18lts</w:t>
            </w:r>
          </w:p>
        </w:tc>
        <w:tc>
          <w:tcPr>
            <w:tcW w:w="1004" w:type="dxa"/>
            <w:tcBorders>
              <w:top w:val="single" w:sz="8" w:space="0" w:color="000000"/>
              <w:left w:val="single" w:sz="8" w:space="0" w:color="000000"/>
              <w:bottom w:val="single" w:sz="8" w:space="0" w:color="000000"/>
              <w:right w:val="single" w:sz="8" w:space="0" w:color="000000"/>
            </w:tcBorders>
            <w:vAlign w:val="center"/>
          </w:tcPr>
          <w:p w14:paraId="1AC848EF" w14:textId="77777777" w:rsidR="001B44B7" w:rsidRDefault="001B44B7" w:rsidP="00AE1A3F">
            <w:pPr>
              <w:spacing w:line="276" w:lineRule="auto"/>
              <w:ind w:left="9"/>
              <w:jc w:val="both"/>
            </w:pPr>
            <w:r>
              <w:t>11</w:t>
            </w:r>
          </w:p>
        </w:tc>
        <w:tc>
          <w:tcPr>
            <w:tcW w:w="1055" w:type="dxa"/>
            <w:tcBorders>
              <w:top w:val="single" w:sz="8" w:space="0" w:color="000000"/>
              <w:left w:val="single" w:sz="8" w:space="0" w:color="000000"/>
              <w:bottom w:val="single" w:sz="8" w:space="0" w:color="000000"/>
              <w:right w:val="single" w:sz="8" w:space="0" w:color="000000"/>
            </w:tcBorders>
            <w:vAlign w:val="center"/>
          </w:tcPr>
          <w:p w14:paraId="10A2C6AE" w14:textId="77777777" w:rsidR="001B44B7" w:rsidRDefault="001B44B7" w:rsidP="00AE1A3F">
            <w:pPr>
              <w:spacing w:line="276" w:lineRule="auto"/>
              <w:ind w:left="5"/>
              <w:jc w:val="both"/>
            </w:pPr>
            <w:r>
              <w:t>433,81</w:t>
            </w:r>
          </w:p>
        </w:tc>
        <w:tc>
          <w:tcPr>
            <w:tcW w:w="1157" w:type="dxa"/>
            <w:tcBorders>
              <w:top w:val="single" w:sz="8" w:space="0" w:color="000000"/>
              <w:left w:val="single" w:sz="8" w:space="0" w:color="000000"/>
              <w:bottom w:val="single" w:sz="8" w:space="0" w:color="000000"/>
              <w:right w:val="single" w:sz="8" w:space="0" w:color="000000"/>
            </w:tcBorders>
            <w:vAlign w:val="center"/>
          </w:tcPr>
          <w:p w14:paraId="4FACAA1F" w14:textId="77777777" w:rsidR="001B44B7" w:rsidRDefault="001B44B7" w:rsidP="00AE1A3F">
            <w:pPr>
              <w:spacing w:line="276" w:lineRule="auto"/>
              <w:jc w:val="both"/>
            </w:pPr>
            <w:r>
              <w:t>4.771,91</w:t>
            </w:r>
          </w:p>
        </w:tc>
      </w:tr>
    </w:tbl>
    <w:p w14:paraId="685C087A" w14:textId="77777777" w:rsidR="001B44B7" w:rsidRDefault="001B44B7" w:rsidP="00AE1A3F">
      <w:pPr>
        <w:spacing w:after="386" w:line="276" w:lineRule="auto"/>
        <w:ind w:left="-5"/>
        <w:jc w:val="both"/>
      </w:pPr>
      <w:r>
        <w:t>Totalizando um valor de R$ 9.845,15 (Nove mil, oitocentos e quarenta e cinco reais, quinze centavos).</w:t>
      </w:r>
    </w:p>
    <w:p w14:paraId="2DBE1673" w14:textId="77777777" w:rsidR="001B44B7" w:rsidRDefault="001B44B7" w:rsidP="00AE1A3F">
      <w:pPr>
        <w:pStyle w:val="Ttulo1"/>
        <w:numPr>
          <w:ilvl w:val="0"/>
          <w:numId w:val="0"/>
        </w:numPr>
        <w:spacing w:line="276" w:lineRule="auto"/>
        <w:ind w:left="-5"/>
        <w:jc w:val="both"/>
      </w:pPr>
      <w:r>
        <w:lastRenderedPageBreak/>
        <w:t>10. DESPESAS – DOTAÇÕES ORÇAMENTÁRIAS</w:t>
      </w:r>
    </w:p>
    <w:p w14:paraId="7070035B" w14:textId="77777777" w:rsidR="001B44B7" w:rsidRDefault="001B44B7" w:rsidP="00AE1A3F">
      <w:pPr>
        <w:spacing w:line="276" w:lineRule="auto"/>
        <w:ind w:left="-15" w:firstLine="99"/>
        <w:jc w:val="both"/>
      </w:pPr>
      <w:r>
        <w:t>As despesas com a execução do objeto onerarão a dotação consignada no orçamento deste Exercício sob número nº: 717 - 15.01.15.452.28.2019.339030.3.4500000</w:t>
      </w:r>
    </w:p>
    <w:p w14:paraId="143DA223" w14:textId="77777777" w:rsidR="001B44B7" w:rsidRDefault="001B44B7" w:rsidP="00AE1A3F">
      <w:pPr>
        <w:spacing w:line="276" w:lineRule="auto"/>
        <w:ind w:left="-15" w:firstLine="99"/>
        <w:jc w:val="both"/>
      </w:pPr>
    </w:p>
    <w:p w14:paraId="1B81D7BB" w14:textId="77777777" w:rsidR="001B44B7" w:rsidRDefault="001B44B7" w:rsidP="00AE1A3F">
      <w:pPr>
        <w:spacing w:line="276" w:lineRule="auto"/>
        <w:ind w:left="-15" w:firstLine="99"/>
        <w:jc w:val="both"/>
      </w:pPr>
    </w:p>
    <w:p w14:paraId="4E5CEDE8" w14:textId="77777777" w:rsidR="00105B13" w:rsidRDefault="00105B13" w:rsidP="0081303D">
      <w:pPr>
        <w:spacing w:line="360" w:lineRule="auto"/>
        <w:jc w:val="center"/>
        <w:rPr>
          <w:rFonts w:eastAsia="Times New Roman" w:cs="Times New Roman"/>
          <w:b/>
          <w:color w:val="000000"/>
          <w:szCs w:val="22"/>
          <w:lang w:eastAsia="pt-BR" w:bidi="ar-SA"/>
        </w:rPr>
      </w:pPr>
    </w:p>
    <w:p w14:paraId="003A0387" w14:textId="77777777" w:rsidR="00105B13" w:rsidRDefault="00105B13" w:rsidP="0081303D">
      <w:pPr>
        <w:spacing w:line="360" w:lineRule="auto"/>
        <w:jc w:val="center"/>
        <w:rPr>
          <w:rFonts w:eastAsia="Times New Roman" w:cs="Times New Roman"/>
          <w:b/>
          <w:color w:val="000000"/>
          <w:szCs w:val="22"/>
          <w:lang w:eastAsia="pt-BR" w:bidi="ar-SA"/>
        </w:rPr>
      </w:pPr>
    </w:p>
    <w:p w14:paraId="15DE6BA2" w14:textId="77777777" w:rsidR="00105B13" w:rsidRDefault="00105B13" w:rsidP="0081303D">
      <w:pPr>
        <w:spacing w:line="360" w:lineRule="auto"/>
        <w:jc w:val="center"/>
        <w:rPr>
          <w:rFonts w:eastAsia="Times New Roman" w:cs="Times New Roman"/>
          <w:b/>
          <w:color w:val="000000"/>
          <w:szCs w:val="22"/>
          <w:lang w:eastAsia="pt-BR" w:bidi="ar-SA"/>
        </w:rPr>
      </w:pPr>
    </w:p>
    <w:p w14:paraId="2D199C99" w14:textId="77777777" w:rsidR="00105B13" w:rsidRDefault="00105B13" w:rsidP="0081303D">
      <w:pPr>
        <w:spacing w:line="360" w:lineRule="auto"/>
        <w:jc w:val="center"/>
        <w:rPr>
          <w:rFonts w:eastAsia="Times New Roman" w:cs="Times New Roman"/>
          <w:b/>
          <w:color w:val="000000"/>
          <w:szCs w:val="22"/>
          <w:lang w:eastAsia="pt-BR" w:bidi="ar-SA"/>
        </w:rPr>
      </w:pPr>
    </w:p>
    <w:p w14:paraId="3A89E91D" w14:textId="77777777" w:rsidR="002D7474" w:rsidRDefault="002D7474" w:rsidP="0081303D">
      <w:pPr>
        <w:spacing w:line="360" w:lineRule="auto"/>
        <w:jc w:val="center"/>
        <w:rPr>
          <w:rFonts w:eastAsia="Times New Roman" w:cs="Times New Roman"/>
          <w:b/>
          <w:color w:val="000000"/>
          <w:szCs w:val="22"/>
          <w:lang w:eastAsia="pt-BR" w:bidi="ar-SA"/>
        </w:rPr>
      </w:pPr>
    </w:p>
    <w:p w14:paraId="18533ABF" w14:textId="77777777" w:rsidR="002D7474" w:rsidRDefault="002D7474" w:rsidP="0081303D">
      <w:pPr>
        <w:spacing w:line="360" w:lineRule="auto"/>
        <w:jc w:val="center"/>
        <w:rPr>
          <w:rFonts w:eastAsia="Times New Roman" w:cs="Times New Roman"/>
          <w:b/>
          <w:color w:val="000000"/>
          <w:szCs w:val="22"/>
          <w:lang w:eastAsia="pt-BR" w:bidi="ar-SA"/>
        </w:rPr>
      </w:pPr>
    </w:p>
    <w:p w14:paraId="6BC3CCC0" w14:textId="77777777" w:rsidR="002D7474" w:rsidRDefault="002D7474" w:rsidP="0081303D">
      <w:pPr>
        <w:spacing w:line="360" w:lineRule="auto"/>
        <w:jc w:val="center"/>
        <w:rPr>
          <w:rFonts w:eastAsia="Times New Roman" w:cs="Times New Roman"/>
          <w:b/>
          <w:color w:val="000000"/>
          <w:szCs w:val="22"/>
          <w:lang w:eastAsia="pt-BR" w:bidi="ar-SA"/>
        </w:rPr>
      </w:pPr>
    </w:p>
    <w:p w14:paraId="06E28E35" w14:textId="77777777" w:rsidR="002D7474" w:rsidRDefault="002D7474" w:rsidP="0081303D">
      <w:pPr>
        <w:spacing w:line="360" w:lineRule="auto"/>
        <w:jc w:val="center"/>
        <w:rPr>
          <w:rFonts w:eastAsia="Times New Roman" w:cs="Times New Roman"/>
          <w:b/>
          <w:color w:val="000000"/>
          <w:szCs w:val="22"/>
          <w:lang w:eastAsia="pt-BR" w:bidi="ar-SA"/>
        </w:rPr>
      </w:pPr>
    </w:p>
    <w:p w14:paraId="1F0B45DB" w14:textId="77777777" w:rsidR="002D7474" w:rsidRDefault="002D7474" w:rsidP="0081303D">
      <w:pPr>
        <w:spacing w:line="360" w:lineRule="auto"/>
        <w:jc w:val="center"/>
        <w:rPr>
          <w:rFonts w:eastAsia="Times New Roman" w:cs="Times New Roman"/>
          <w:b/>
          <w:color w:val="000000"/>
          <w:szCs w:val="22"/>
          <w:lang w:eastAsia="pt-BR" w:bidi="ar-SA"/>
        </w:rPr>
      </w:pPr>
    </w:p>
    <w:p w14:paraId="6E248F21" w14:textId="77777777" w:rsidR="002D7474" w:rsidRDefault="002D7474" w:rsidP="0081303D">
      <w:pPr>
        <w:spacing w:line="360" w:lineRule="auto"/>
        <w:jc w:val="center"/>
        <w:rPr>
          <w:rFonts w:eastAsia="Times New Roman" w:cs="Times New Roman"/>
          <w:b/>
          <w:color w:val="000000"/>
          <w:szCs w:val="22"/>
          <w:lang w:eastAsia="pt-BR" w:bidi="ar-SA"/>
        </w:rPr>
      </w:pPr>
    </w:p>
    <w:p w14:paraId="43A13C6A" w14:textId="77777777" w:rsidR="002D7474" w:rsidRDefault="002D7474" w:rsidP="0081303D">
      <w:pPr>
        <w:spacing w:line="360" w:lineRule="auto"/>
        <w:jc w:val="center"/>
        <w:rPr>
          <w:rFonts w:eastAsia="Times New Roman" w:cs="Times New Roman"/>
          <w:b/>
          <w:color w:val="000000"/>
          <w:szCs w:val="22"/>
          <w:lang w:eastAsia="pt-BR" w:bidi="ar-SA"/>
        </w:rPr>
      </w:pPr>
    </w:p>
    <w:p w14:paraId="1D094A85" w14:textId="77777777" w:rsidR="002D7474" w:rsidRDefault="002D7474" w:rsidP="0081303D">
      <w:pPr>
        <w:spacing w:line="360" w:lineRule="auto"/>
        <w:jc w:val="center"/>
        <w:rPr>
          <w:rFonts w:eastAsia="Times New Roman" w:cs="Times New Roman"/>
          <w:b/>
          <w:color w:val="000000"/>
          <w:szCs w:val="22"/>
          <w:lang w:eastAsia="pt-BR" w:bidi="ar-SA"/>
        </w:rPr>
      </w:pPr>
    </w:p>
    <w:p w14:paraId="2BE733C6" w14:textId="77777777" w:rsidR="002D7474" w:rsidRDefault="002D7474" w:rsidP="0081303D">
      <w:pPr>
        <w:spacing w:line="360" w:lineRule="auto"/>
        <w:jc w:val="center"/>
        <w:rPr>
          <w:rFonts w:eastAsia="Times New Roman" w:cs="Times New Roman"/>
          <w:b/>
          <w:color w:val="000000"/>
          <w:szCs w:val="22"/>
          <w:lang w:eastAsia="pt-BR" w:bidi="ar-SA"/>
        </w:rPr>
      </w:pPr>
    </w:p>
    <w:p w14:paraId="7C60F793" w14:textId="77777777" w:rsidR="002D7474" w:rsidRDefault="002D7474" w:rsidP="0081303D">
      <w:pPr>
        <w:spacing w:line="360" w:lineRule="auto"/>
        <w:jc w:val="center"/>
        <w:rPr>
          <w:rFonts w:eastAsia="Times New Roman" w:cs="Times New Roman"/>
          <w:b/>
          <w:color w:val="000000"/>
          <w:szCs w:val="22"/>
          <w:lang w:eastAsia="pt-BR" w:bidi="ar-SA"/>
        </w:rPr>
      </w:pPr>
    </w:p>
    <w:p w14:paraId="32645A79" w14:textId="77777777" w:rsidR="002D7474" w:rsidRDefault="002D7474" w:rsidP="0081303D">
      <w:pPr>
        <w:spacing w:line="360" w:lineRule="auto"/>
        <w:jc w:val="center"/>
        <w:rPr>
          <w:rFonts w:eastAsia="Times New Roman" w:cs="Times New Roman"/>
          <w:b/>
          <w:color w:val="000000"/>
          <w:szCs w:val="22"/>
          <w:lang w:eastAsia="pt-BR" w:bidi="ar-SA"/>
        </w:rPr>
      </w:pPr>
    </w:p>
    <w:p w14:paraId="58A102AC" w14:textId="77777777" w:rsidR="002D7474" w:rsidRDefault="002D7474" w:rsidP="0081303D">
      <w:pPr>
        <w:spacing w:line="360" w:lineRule="auto"/>
        <w:jc w:val="center"/>
        <w:rPr>
          <w:rFonts w:eastAsia="Times New Roman" w:cs="Times New Roman"/>
          <w:b/>
          <w:color w:val="000000"/>
          <w:szCs w:val="22"/>
          <w:lang w:eastAsia="pt-BR" w:bidi="ar-SA"/>
        </w:rPr>
      </w:pPr>
    </w:p>
    <w:p w14:paraId="4CC25110" w14:textId="77777777" w:rsidR="00AB3DD5" w:rsidRDefault="00AB3DD5" w:rsidP="0081303D">
      <w:pPr>
        <w:spacing w:line="360" w:lineRule="auto"/>
        <w:jc w:val="center"/>
        <w:rPr>
          <w:rFonts w:eastAsia="Times New Roman" w:cs="Times New Roman"/>
          <w:b/>
          <w:color w:val="000000"/>
          <w:szCs w:val="22"/>
          <w:lang w:eastAsia="pt-BR" w:bidi="ar-SA"/>
        </w:rPr>
      </w:pPr>
    </w:p>
    <w:p w14:paraId="5C909287" w14:textId="77777777" w:rsidR="00AB3DD5" w:rsidRDefault="00AB3DD5" w:rsidP="0081303D">
      <w:pPr>
        <w:spacing w:line="360" w:lineRule="auto"/>
        <w:jc w:val="center"/>
        <w:rPr>
          <w:rFonts w:eastAsia="Times New Roman" w:cs="Times New Roman"/>
          <w:b/>
          <w:color w:val="000000"/>
          <w:szCs w:val="22"/>
          <w:lang w:eastAsia="pt-BR" w:bidi="ar-SA"/>
        </w:rPr>
      </w:pPr>
    </w:p>
    <w:p w14:paraId="394075B4" w14:textId="77777777" w:rsidR="00AB3DD5" w:rsidRDefault="00AB3DD5" w:rsidP="0081303D">
      <w:pPr>
        <w:spacing w:line="360" w:lineRule="auto"/>
        <w:jc w:val="center"/>
        <w:rPr>
          <w:rFonts w:eastAsia="Times New Roman" w:cs="Times New Roman"/>
          <w:b/>
          <w:color w:val="000000"/>
          <w:szCs w:val="22"/>
          <w:lang w:eastAsia="pt-BR" w:bidi="ar-SA"/>
        </w:rPr>
      </w:pPr>
    </w:p>
    <w:p w14:paraId="331C184D" w14:textId="77777777" w:rsidR="00AB3DD5" w:rsidRDefault="00AB3DD5" w:rsidP="0081303D">
      <w:pPr>
        <w:spacing w:line="360" w:lineRule="auto"/>
        <w:jc w:val="center"/>
        <w:rPr>
          <w:rFonts w:eastAsia="Times New Roman" w:cs="Times New Roman"/>
          <w:b/>
          <w:color w:val="000000"/>
          <w:szCs w:val="22"/>
          <w:lang w:eastAsia="pt-BR" w:bidi="ar-SA"/>
        </w:rPr>
      </w:pPr>
    </w:p>
    <w:p w14:paraId="57BD5507" w14:textId="77777777" w:rsidR="00AB3DD5" w:rsidRDefault="00AB3DD5" w:rsidP="0081303D">
      <w:pPr>
        <w:spacing w:line="360" w:lineRule="auto"/>
        <w:jc w:val="center"/>
        <w:rPr>
          <w:rFonts w:eastAsia="Times New Roman" w:cs="Times New Roman"/>
          <w:b/>
          <w:color w:val="000000"/>
          <w:szCs w:val="22"/>
          <w:lang w:eastAsia="pt-BR" w:bidi="ar-SA"/>
        </w:rPr>
      </w:pPr>
    </w:p>
    <w:p w14:paraId="1763F8E1" w14:textId="77777777" w:rsidR="00AB3DD5" w:rsidRDefault="00AB3DD5" w:rsidP="0081303D">
      <w:pPr>
        <w:spacing w:line="360" w:lineRule="auto"/>
        <w:jc w:val="center"/>
        <w:rPr>
          <w:rFonts w:eastAsia="Times New Roman" w:cs="Times New Roman"/>
          <w:b/>
          <w:color w:val="000000"/>
          <w:szCs w:val="22"/>
          <w:lang w:eastAsia="pt-BR" w:bidi="ar-SA"/>
        </w:rPr>
      </w:pPr>
    </w:p>
    <w:p w14:paraId="11B1AEEF" w14:textId="77777777" w:rsidR="00AB3DD5" w:rsidRDefault="00AB3DD5" w:rsidP="0081303D">
      <w:pPr>
        <w:spacing w:line="360" w:lineRule="auto"/>
        <w:jc w:val="center"/>
        <w:rPr>
          <w:rFonts w:eastAsia="Times New Roman" w:cs="Times New Roman"/>
          <w:b/>
          <w:color w:val="000000"/>
          <w:szCs w:val="22"/>
          <w:lang w:eastAsia="pt-BR" w:bidi="ar-SA"/>
        </w:rPr>
      </w:pPr>
    </w:p>
    <w:p w14:paraId="12847671" w14:textId="77777777" w:rsidR="00AB3DD5" w:rsidRDefault="00AB3DD5" w:rsidP="0081303D">
      <w:pPr>
        <w:spacing w:line="360" w:lineRule="auto"/>
        <w:jc w:val="center"/>
        <w:rPr>
          <w:rFonts w:eastAsia="Times New Roman" w:cs="Times New Roman"/>
          <w:b/>
          <w:color w:val="000000"/>
          <w:szCs w:val="22"/>
          <w:lang w:eastAsia="pt-BR" w:bidi="ar-SA"/>
        </w:rPr>
      </w:pPr>
    </w:p>
    <w:p w14:paraId="3BBEB951" w14:textId="77777777" w:rsidR="00AB3DD5" w:rsidRDefault="00AB3DD5" w:rsidP="0081303D">
      <w:pPr>
        <w:spacing w:line="360" w:lineRule="auto"/>
        <w:jc w:val="center"/>
        <w:rPr>
          <w:rFonts w:eastAsia="Times New Roman" w:cs="Times New Roman"/>
          <w:b/>
          <w:color w:val="000000"/>
          <w:szCs w:val="22"/>
          <w:lang w:eastAsia="pt-BR" w:bidi="ar-SA"/>
        </w:rPr>
      </w:pPr>
    </w:p>
    <w:p w14:paraId="665534A6" w14:textId="77777777" w:rsidR="00AB3DD5" w:rsidRDefault="00AB3DD5" w:rsidP="0081303D">
      <w:pPr>
        <w:spacing w:line="360" w:lineRule="auto"/>
        <w:jc w:val="center"/>
        <w:rPr>
          <w:rFonts w:eastAsia="Times New Roman" w:cs="Times New Roman"/>
          <w:b/>
          <w:color w:val="000000"/>
          <w:szCs w:val="22"/>
          <w:lang w:eastAsia="pt-BR" w:bidi="ar-SA"/>
        </w:rPr>
      </w:pPr>
    </w:p>
    <w:p w14:paraId="22A349F4" w14:textId="77777777" w:rsidR="00AB3DD5" w:rsidRDefault="00AB3DD5" w:rsidP="0081303D">
      <w:pPr>
        <w:spacing w:line="360" w:lineRule="auto"/>
        <w:jc w:val="center"/>
        <w:rPr>
          <w:rFonts w:eastAsia="Times New Roman" w:cs="Times New Roman"/>
          <w:b/>
          <w:color w:val="000000"/>
          <w:szCs w:val="22"/>
          <w:lang w:eastAsia="pt-BR" w:bidi="ar-SA"/>
        </w:rPr>
      </w:pPr>
    </w:p>
    <w:p w14:paraId="0513B3F3" w14:textId="77777777" w:rsidR="00AB3DD5" w:rsidRDefault="00AB3DD5" w:rsidP="0081303D">
      <w:pPr>
        <w:spacing w:line="360" w:lineRule="auto"/>
        <w:jc w:val="center"/>
        <w:rPr>
          <w:rFonts w:eastAsia="Times New Roman" w:cs="Times New Roman"/>
          <w:b/>
          <w:color w:val="000000"/>
          <w:szCs w:val="22"/>
          <w:lang w:eastAsia="pt-BR" w:bidi="ar-SA"/>
        </w:rPr>
      </w:pPr>
    </w:p>
    <w:p w14:paraId="5B49CDA5" w14:textId="77777777" w:rsidR="00AB3DD5" w:rsidRDefault="00AB3DD5" w:rsidP="0081303D">
      <w:pPr>
        <w:spacing w:line="360" w:lineRule="auto"/>
        <w:jc w:val="center"/>
        <w:rPr>
          <w:rFonts w:eastAsia="Times New Roman" w:cs="Times New Roman"/>
          <w:b/>
          <w:color w:val="000000"/>
          <w:szCs w:val="22"/>
          <w:lang w:eastAsia="pt-BR" w:bidi="ar-SA"/>
        </w:rPr>
      </w:pPr>
    </w:p>
    <w:p w14:paraId="296F352D" w14:textId="77777777" w:rsidR="002D7474" w:rsidRDefault="002D7474" w:rsidP="0081303D">
      <w:pPr>
        <w:spacing w:line="360" w:lineRule="auto"/>
        <w:jc w:val="center"/>
        <w:rPr>
          <w:rFonts w:eastAsia="Times New Roman" w:cs="Times New Roman"/>
          <w:b/>
          <w:color w:val="000000"/>
          <w:szCs w:val="22"/>
          <w:lang w:eastAsia="pt-BR" w:bidi="ar-SA"/>
        </w:rPr>
      </w:pPr>
    </w:p>
    <w:p w14:paraId="7B750D56" w14:textId="5AE27227" w:rsidR="00105B13" w:rsidRDefault="00105B13" w:rsidP="0081303D">
      <w:pPr>
        <w:spacing w:line="360" w:lineRule="auto"/>
        <w:jc w:val="center"/>
        <w:rPr>
          <w:rFonts w:eastAsia="Times New Roman" w:cs="Times New Roman"/>
          <w:b/>
          <w:color w:val="000000"/>
          <w:szCs w:val="22"/>
          <w:lang w:eastAsia="pt-BR" w:bidi="ar-SA"/>
        </w:rPr>
      </w:pPr>
    </w:p>
    <w:p w14:paraId="33B1D14D" w14:textId="1BCD76FA" w:rsidR="00B14334" w:rsidRDefault="00D84CF3" w:rsidP="00B14334">
      <w:pPr>
        <w:spacing w:before="93"/>
        <w:jc w:val="center"/>
        <w:rPr>
          <w:rFonts w:cs="Times New Roman"/>
          <w:b/>
        </w:rPr>
      </w:pPr>
      <w:r>
        <w:rPr>
          <w:rFonts w:cs="Times New Roman"/>
          <w:b/>
        </w:rPr>
        <w:t>A</w:t>
      </w:r>
      <w:bookmarkStart w:id="0" w:name="_GoBack"/>
      <w:bookmarkEnd w:id="0"/>
      <w:r w:rsidR="00B14334" w:rsidRPr="00B14334">
        <w:rPr>
          <w:rFonts w:cs="Times New Roman"/>
          <w:b/>
        </w:rPr>
        <w:t>NEXO II</w:t>
      </w:r>
      <w:r w:rsidR="00B14334">
        <w:rPr>
          <w:rFonts w:cs="Times New Roman"/>
          <w:b/>
        </w:rPr>
        <w:t>I</w:t>
      </w:r>
    </w:p>
    <w:p w14:paraId="0442A5D4" w14:textId="77777777" w:rsidR="00B14334" w:rsidRPr="00B14334" w:rsidRDefault="00B14334" w:rsidP="00B14334">
      <w:pPr>
        <w:spacing w:before="93"/>
        <w:jc w:val="center"/>
        <w:rPr>
          <w:rFonts w:cs="Times New Roman"/>
          <w:b/>
        </w:rPr>
      </w:pPr>
    </w:p>
    <w:p w14:paraId="47B7535C" w14:textId="77777777" w:rsidR="00B14334" w:rsidRDefault="00B14334" w:rsidP="00B14334">
      <w:pPr>
        <w:jc w:val="center"/>
        <w:rPr>
          <w:rFonts w:cs="Times New Roman"/>
          <w:b/>
        </w:rPr>
      </w:pPr>
      <w:r w:rsidRPr="00B14334">
        <w:rPr>
          <w:rFonts w:cs="Times New Roman"/>
          <w:b/>
        </w:rPr>
        <w:t>MODELO</w:t>
      </w:r>
      <w:r w:rsidRPr="00B14334">
        <w:rPr>
          <w:rFonts w:cs="Times New Roman"/>
          <w:b/>
          <w:spacing w:val="-1"/>
        </w:rPr>
        <w:t xml:space="preserve"> </w:t>
      </w:r>
      <w:r w:rsidRPr="00B14334">
        <w:rPr>
          <w:rFonts w:cs="Times New Roman"/>
          <w:b/>
        </w:rPr>
        <w:t>DE</w:t>
      </w:r>
      <w:r w:rsidRPr="00B14334">
        <w:rPr>
          <w:rFonts w:cs="Times New Roman"/>
          <w:b/>
          <w:spacing w:val="-1"/>
        </w:rPr>
        <w:t xml:space="preserve"> </w:t>
      </w:r>
      <w:r w:rsidRPr="00B14334">
        <w:rPr>
          <w:rFonts w:cs="Times New Roman"/>
          <w:b/>
        </w:rPr>
        <w:t>PROPOSTA</w:t>
      </w:r>
      <w:r w:rsidRPr="00B14334">
        <w:rPr>
          <w:rFonts w:cs="Times New Roman"/>
          <w:b/>
          <w:spacing w:val="-1"/>
        </w:rPr>
        <w:t xml:space="preserve"> </w:t>
      </w:r>
      <w:r w:rsidRPr="00B14334">
        <w:rPr>
          <w:rFonts w:cs="Times New Roman"/>
          <w:b/>
        </w:rPr>
        <w:t>FINANCEIRA</w:t>
      </w:r>
    </w:p>
    <w:p w14:paraId="0669656E" w14:textId="77777777" w:rsidR="00B14334" w:rsidRPr="00B14334" w:rsidRDefault="00B14334" w:rsidP="00B14334">
      <w:pPr>
        <w:jc w:val="center"/>
        <w:rPr>
          <w:rFonts w:cs="Times New Roman"/>
          <w:b/>
        </w:rPr>
      </w:pPr>
    </w:p>
    <w:p w14:paraId="5F05C8D6" w14:textId="77777777" w:rsidR="00B14334" w:rsidRPr="00B14334" w:rsidRDefault="00B14334" w:rsidP="00B14334">
      <w:pPr>
        <w:pStyle w:val="Corpodetexto"/>
        <w:rPr>
          <w:rFonts w:ascii="Times New Roman" w:hAnsi="Times New Roman" w:cs="Times New Roman"/>
          <w:b/>
        </w:rPr>
      </w:pPr>
    </w:p>
    <w:p w14:paraId="7BF6A077" w14:textId="3523A093" w:rsidR="00B14334" w:rsidRPr="00B14334" w:rsidRDefault="00B14334" w:rsidP="00B14334">
      <w:pPr>
        <w:jc w:val="both"/>
        <w:rPr>
          <w:rFonts w:cs="Times New Roman"/>
          <w:b/>
        </w:rPr>
      </w:pPr>
      <w:r>
        <w:rPr>
          <w:rFonts w:cs="Times New Roman"/>
          <w:b/>
        </w:rPr>
        <w:t>Dispensa Eletrônica</w:t>
      </w:r>
      <w:r w:rsidRPr="00B14334">
        <w:rPr>
          <w:rFonts w:cs="Times New Roman"/>
          <w:b/>
        </w:rPr>
        <w:t xml:space="preserve"> n°</w:t>
      </w:r>
      <w:r w:rsidRPr="00B14334">
        <w:rPr>
          <w:rFonts w:cs="Times New Roman"/>
          <w:b/>
          <w:spacing w:val="-3"/>
        </w:rPr>
        <w:t xml:space="preserve"> </w:t>
      </w:r>
      <w:r w:rsidRPr="00B14334">
        <w:rPr>
          <w:rFonts w:cs="Times New Roman"/>
          <w:b/>
        </w:rPr>
        <w:t>____/2024</w:t>
      </w:r>
    </w:p>
    <w:p w14:paraId="3F76F68F" w14:textId="77777777" w:rsidR="00B14334" w:rsidRPr="00B14334" w:rsidRDefault="00B14334" w:rsidP="00B14334">
      <w:pPr>
        <w:pStyle w:val="Corpodetexto"/>
        <w:spacing w:before="92"/>
        <w:rPr>
          <w:rFonts w:ascii="Times New Roman" w:hAnsi="Times New Roman" w:cs="Times New Roman"/>
          <w:b/>
        </w:rPr>
      </w:pPr>
    </w:p>
    <w:p w14:paraId="51DD9335" w14:textId="77777777" w:rsidR="00B14334" w:rsidRPr="00B14334" w:rsidRDefault="00B14334" w:rsidP="00B14334">
      <w:pPr>
        <w:pStyle w:val="Corpodetexto"/>
        <w:spacing w:before="92"/>
        <w:rPr>
          <w:rFonts w:ascii="Times New Roman" w:hAnsi="Times New Roman" w:cs="Times New Roman"/>
          <w:b/>
        </w:rPr>
      </w:pPr>
      <w:r w:rsidRPr="00B14334">
        <w:rPr>
          <w:rFonts w:ascii="Times New Roman" w:hAnsi="Times New Roman" w:cs="Times New Roman"/>
          <w:b/>
        </w:rPr>
        <w:t>DADOS</w:t>
      </w:r>
      <w:r w:rsidRPr="00B14334">
        <w:rPr>
          <w:rFonts w:ascii="Times New Roman" w:hAnsi="Times New Roman" w:cs="Times New Roman"/>
          <w:b/>
          <w:spacing w:val="-3"/>
        </w:rPr>
        <w:t xml:space="preserve"> </w:t>
      </w:r>
      <w:r w:rsidRPr="00B14334">
        <w:rPr>
          <w:rFonts w:ascii="Times New Roman" w:hAnsi="Times New Roman" w:cs="Times New Roman"/>
          <w:b/>
        </w:rPr>
        <w:t>DA</w:t>
      </w:r>
      <w:r w:rsidRPr="00B14334">
        <w:rPr>
          <w:rFonts w:ascii="Times New Roman" w:hAnsi="Times New Roman" w:cs="Times New Roman"/>
          <w:b/>
          <w:spacing w:val="1"/>
        </w:rPr>
        <w:t xml:space="preserve"> </w:t>
      </w:r>
      <w:r w:rsidRPr="00B14334">
        <w:rPr>
          <w:rFonts w:ascii="Times New Roman" w:hAnsi="Times New Roman" w:cs="Times New Roman"/>
          <w:b/>
        </w:rPr>
        <w:t>EMPRESA</w:t>
      </w:r>
    </w:p>
    <w:tbl>
      <w:tblPr>
        <w:tblStyle w:val="TableNormal"/>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535"/>
        <w:gridCol w:w="1537"/>
        <w:gridCol w:w="1534"/>
        <w:gridCol w:w="1657"/>
        <w:gridCol w:w="1807"/>
      </w:tblGrid>
      <w:tr w:rsidR="00B14334" w:rsidRPr="00B14334" w14:paraId="04979643" w14:textId="77777777" w:rsidTr="00B14334">
        <w:trPr>
          <w:trHeight w:val="370"/>
        </w:trPr>
        <w:tc>
          <w:tcPr>
            <w:tcW w:w="1701" w:type="dxa"/>
          </w:tcPr>
          <w:p w14:paraId="3C652821" w14:textId="77777777" w:rsidR="00B14334" w:rsidRPr="00B14334" w:rsidRDefault="00B14334" w:rsidP="00FE0BBE">
            <w:pPr>
              <w:pStyle w:val="TableParagraph"/>
              <w:spacing w:line="270" w:lineRule="atLeast"/>
              <w:jc w:val="both"/>
              <w:rPr>
                <w:rFonts w:ascii="Times New Roman" w:hAnsi="Times New Roman" w:cs="Times New Roman"/>
                <w:sz w:val="24"/>
                <w:szCs w:val="24"/>
              </w:rPr>
            </w:pPr>
            <w:r w:rsidRPr="00B14334">
              <w:rPr>
                <w:rFonts w:ascii="Times New Roman" w:hAnsi="Times New Roman" w:cs="Times New Roman"/>
                <w:color w:val="1C1C1C"/>
                <w:sz w:val="24"/>
                <w:szCs w:val="24"/>
              </w:rPr>
              <w:t>Razão</w:t>
            </w:r>
            <w:r w:rsidRPr="00B14334">
              <w:rPr>
                <w:rFonts w:ascii="Times New Roman" w:hAnsi="Times New Roman" w:cs="Times New Roman"/>
                <w:color w:val="1C1C1C"/>
                <w:spacing w:val="-64"/>
                <w:sz w:val="24"/>
                <w:szCs w:val="24"/>
              </w:rPr>
              <w:t xml:space="preserve"> </w:t>
            </w:r>
            <w:r w:rsidRPr="00B14334">
              <w:rPr>
                <w:rFonts w:ascii="Times New Roman" w:hAnsi="Times New Roman" w:cs="Times New Roman"/>
                <w:color w:val="1C1C1C"/>
                <w:sz w:val="24"/>
                <w:szCs w:val="24"/>
              </w:rPr>
              <w:t>Social</w:t>
            </w:r>
          </w:p>
        </w:tc>
        <w:tc>
          <w:tcPr>
            <w:tcW w:w="8070" w:type="dxa"/>
            <w:gridSpan w:val="5"/>
          </w:tcPr>
          <w:p w14:paraId="0FC14598" w14:textId="77777777" w:rsidR="00B14334" w:rsidRPr="00B14334" w:rsidRDefault="00B14334" w:rsidP="00FE0BBE">
            <w:pPr>
              <w:pStyle w:val="TableParagraph"/>
              <w:jc w:val="both"/>
              <w:rPr>
                <w:rFonts w:ascii="Times New Roman" w:hAnsi="Times New Roman" w:cs="Times New Roman"/>
                <w:sz w:val="24"/>
                <w:szCs w:val="24"/>
              </w:rPr>
            </w:pPr>
          </w:p>
        </w:tc>
      </w:tr>
      <w:tr w:rsidR="00B14334" w:rsidRPr="00B14334" w14:paraId="1F0432AB" w14:textId="77777777" w:rsidTr="00B14334">
        <w:trPr>
          <w:trHeight w:val="418"/>
        </w:trPr>
        <w:tc>
          <w:tcPr>
            <w:tcW w:w="1701" w:type="dxa"/>
          </w:tcPr>
          <w:p w14:paraId="466C4B1A" w14:textId="77777777" w:rsidR="00B14334" w:rsidRPr="00B14334" w:rsidRDefault="00B14334" w:rsidP="00FE0BBE">
            <w:pPr>
              <w:pStyle w:val="TableParagraph"/>
              <w:spacing w:before="1"/>
              <w:jc w:val="both"/>
              <w:rPr>
                <w:rFonts w:ascii="Times New Roman" w:hAnsi="Times New Roman" w:cs="Times New Roman"/>
                <w:sz w:val="24"/>
                <w:szCs w:val="24"/>
              </w:rPr>
            </w:pPr>
            <w:r w:rsidRPr="00B14334">
              <w:rPr>
                <w:rFonts w:ascii="Times New Roman" w:hAnsi="Times New Roman" w:cs="Times New Roman"/>
                <w:color w:val="1C1C1C"/>
                <w:sz w:val="24"/>
                <w:szCs w:val="24"/>
              </w:rPr>
              <w:t>CNPJ</w:t>
            </w:r>
            <w:r w:rsidRPr="00B14334">
              <w:rPr>
                <w:rFonts w:ascii="Times New Roman" w:hAnsi="Times New Roman" w:cs="Times New Roman"/>
                <w:color w:val="1C1C1C"/>
                <w:spacing w:val="-1"/>
                <w:sz w:val="24"/>
                <w:szCs w:val="24"/>
              </w:rPr>
              <w:t xml:space="preserve"> </w:t>
            </w:r>
            <w:r w:rsidRPr="00B14334">
              <w:rPr>
                <w:rFonts w:ascii="Times New Roman" w:hAnsi="Times New Roman" w:cs="Times New Roman"/>
                <w:color w:val="1C1C1C"/>
                <w:sz w:val="24"/>
                <w:szCs w:val="24"/>
              </w:rPr>
              <w:t>(MF) nº:</w:t>
            </w:r>
          </w:p>
        </w:tc>
        <w:tc>
          <w:tcPr>
            <w:tcW w:w="8070" w:type="dxa"/>
            <w:gridSpan w:val="5"/>
          </w:tcPr>
          <w:p w14:paraId="4389F837" w14:textId="77777777" w:rsidR="00B14334" w:rsidRPr="00B14334" w:rsidRDefault="00B14334" w:rsidP="00FE0BBE">
            <w:pPr>
              <w:pStyle w:val="TableParagraph"/>
              <w:jc w:val="both"/>
              <w:rPr>
                <w:rFonts w:ascii="Times New Roman" w:hAnsi="Times New Roman" w:cs="Times New Roman"/>
                <w:sz w:val="24"/>
                <w:szCs w:val="24"/>
              </w:rPr>
            </w:pPr>
          </w:p>
        </w:tc>
      </w:tr>
      <w:tr w:rsidR="00B14334" w:rsidRPr="00B14334" w14:paraId="7608227B" w14:textId="77777777" w:rsidTr="00B14334">
        <w:trPr>
          <w:trHeight w:val="410"/>
        </w:trPr>
        <w:tc>
          <w:tcPr>
            <w:tcW w:w="1701" w:type="dxa"/>
          </w:tcPr>
          <w:p w14:paraId="7F18980B" w14:textId="77777777" w:rsidR="00B14334" w:rsidRPr="00B14334" w:rsidRDefault="00B14334" w:rsidP="00FE0BBE">
            <w:pPr>
              <w:pStyle w:val="TableParagraph"/>
              <w:spacing w:line="255" w:lineRule="exact"/>
              <w:jc w:val="both"/>
              <w:rPr>
                <w:rFonts w:ascii="Times New Roman" w:hAnsi="Times New Roman" w:cs="Times New Roman"/>
                <w:color w:val="1C1C1C"/>
                <w:sz w:val="24"/>
                <w:szCs w:val="24"/>
              </w:rPr>
            </w:pPr>
            <w:r w:rsidRPr="00B14334">
              <w:rPr>
                <w:rFonts w:ascii="Times New Roman" w:hAnsi="Times New Roman" w:cs="Times New Roman"/>
                <w:color w:val="1C1C1C"/>
                <w:sz w:val="24"/>
                <w:szCs w:val="24"/>
              </w:rPr>
              <w:t>Endereço:</w:t>
            </w:r>
          </w:p>
        </w:tc>
        <w:tc>
          <w:tcPr>
            <w:tcW w:w="8070" w:type="dxa"/>
            <w:gridSpan w:val="5"/>
          </w:tcPr>
          <w:p w14:paraId="6D8DDA99" w14:textId="77777777" w:rsidR="00B14334" w:rsidRPr="00B14334" w:rsidRDefault="00B14334" w:rsidP="00FE0BBE">
            <w:pPr>
              <w:pStyle w:val="TableParagraph"/>
              <w:jc w:val="both"/>
              <w:rPr>
                <w:rFonts w:ascii="Times New Roman" w:hAnsi="Times New Roman" w:cs="Times New Roman"/>
                <w:sz w:val="24"/>
                <w:szCs w:val="24"/>
              </w:rPr>
            </w:pPr>
          </w:p>
        </w:tc>
      </w:tr>
      <w:tr w:rsidR="00B14334" w:rsidRPr="00B14334" w14:paraId="7350F066" w14:textId="77777777" w:rsidTr="00B14334">
        <w:trPr>
          <w:trHeight w:val="275"/>
        </w:trPr>
        <w:tc>
          <w:tcPr>
            <w:tcW w:w="1701" w:type="dxa"/>
          </w:tcPr>
          <w:p w14:paraId="311FAF1D" w14:textId="77777777" w:rsidR="00B14334" w:rsidRPr="00B14334" w:rsidRDefault="00B14334" w:rsidP="00FE0BBE">
            <w:pPr>
              <w:pStyle w:val="TableParagraph"/>
              <w:spacing w:line="255" w:lineRule="exact"/>
              <w:jc w:val="both"/>
              <w:rPr>
                <w:rFonts w:ascii="Times New Roman" w:hAnsi="Times New Roman" w:cs="Times New Roman"/>
                <w:sz w:val="24"/>
                <w:szCs w:val="24"/>
              </w:rPr>
            </w:pPr>
            <w:r w:rsidRPr="00B14334">
              <w:rPr>
                <w:rFonts w:ascii="Times New Roman" w:hAnsi="Times New Roman" w:cs="Times New Roman"/>
                <w:color w:val="1C1C1C"/>
                <w:sz w:val="24"/>
                <w:szCs w:val="24"/>
              </w:rPr>
              <w:t>Telefone:</w:t>
            </w:r>
          </w:p>
        </w:tc>
        <w:tc>
          <w:tcPr>
            <w:tcW w:w="1535" w:type="dxa"/>
          </w:tcPr>
          <w:p w14:paraId="278DAAB4" w14:textId="77777777" w:rsidR="00B14334" w:rsidRPr="00B14334" w:rsidRDefault="00B14334" w:rsidP="00FE0BBE">
            <w:pPr>
              <w:pStyle w:val="TableParagraph"/>
              <w:jc w:val="both"/>
              <w:rPr>
                <w:rFonts w:ascii="Times New Roman" w:hAnsi="Times New Roman" w:cs="Times New Roman"/>
                <w:sz w:val="24"/>
                <w:szCs w:val="24"/>
              </w:rPr>
            </w:pPr>
          </w:p>
        </w:tc>
        <w:tc>
          <w:tcPr>
            <w:tcW w:w="1537" w:type="dxa"/>
          </w:tcPr>
          <w:p w14:paraId="00DA7397" w14:textId="77777777" w:rsidR="00B14334" w:rsidRPr="00B14334" w:rsidRDefault="00B14334" w:rsidP="00FE0BBE">
            <w:pPr>
              <w:pStyle w:val="TableParagraph"/>
              <w:spacing w:line="255" w:lineRule="exact"/>
              <w:jc w:val="both"/>
              <w:rPr>
                <w:rFonts w:ascii="Times New Roman" w:hAnsi="Times New Roman" w:cs="Times New Roman"/>
                <w:sz w:val="24"/>
                <w:szCs w:val="24"/>
              </w:rPr>
            </w:pPr>
            <w:r w:rsidRPr="00B14334">
              <w:rPr>
                <w:rFonts w:ascii="Times New Roman" w:hAnsi="Times New Roman" w:cs="Times New Roman"/>
                <w:color w:val="1C1C1C"/>
                <w:sz w:val="24"/>
                <w:szCs w:val="24"/>
              </w:rPr>
              <w:t>Cidade:</w:t>
            </w:r>
          </w:p>
        </w:tc>
        <w:tc>
          <w:tcPr>
            <w:tcW w:w="1534" w:type="dxa"/>
          </w:tcPr>
          <w:p w14:paraId="5791242C" w14:textId="77777777" w:rsidR="00B14334" w:rsidRPr="00B14334" w:rsidRDefault="00B14334" w:rsidP="00FE0BBE">
            <w:pPr>
              <w:pStyle w:val="TableParagraph"/>
              <w:jc w:val="both"/>
              <w:rPr>
                <w:rFonts w:ascii="Times New Roman" w:hAnsi="Times New Roman" w:cs="Times New Roman"/>
                <w:sz w:val="24"/>
                <w:szCs w:val="24"/>
              </w:rPr>
            </w:pPr>
          </w:p>
        </w:tc>
        <w:tc>
          <w:tcPr>
            <w:tcW w:w="1657" w:type="dxa"/>
          </w:tcPr>
          <w:p w14:paraId="76258E4A" w14:textId="77777777" w:rsidR="00B14334" w:rsidRPr="00B14334" w:rsidRDefault="00B14334" w:rsidP="00FE0BBE">
            <w:pPr>
              <w:pStyle w:val="TableParagraph"/>
              <w:spacing w:line="255" w:lineRule="exact"/>
              <w:jc w:val="both"/>
              <w:rPr>
                <w:rFonts w:ascii="Times New Roman" w:hAnsi="Times New Roman" w:cs="Times New Roman"/>
                <w:sz w:val="24"/>
                <w:szCs w:val="24"/>
              </w:rPr>
            </w:pPr>
            <w:r w:rsidRPr="00B14334">
              <w:rPr>
                <w:rFonts w:ascii="Times New Roman" w:hAnsi="Times New Roman" w:cs="Times New Roman"/>
                <w:color w:val="1C1C1C"/>
                <w:sz w:val="24"/>
                <w:szCs w:val="24"/>
              </w:rPr>
              <w:t>UF:</w:t>
            </w:r>
          </w:p>
        </w:tc>
        <w:tc>
          <w:tcPr>
            <w:tcW w:w="1807" w:type="dxa"/>
          </w:tcPr>
          <w:p w14:paraId="19D09E2D" w14:textId="77777777" w:rsidR="00B14334" w:rsidRPr="00B14334" w:rsidRDefault="00B14334" w:rsidP="00FE0BBE">
            <w:pPr>
              <w:pStyle w:val="TableParagraph"/>
              <w:jc w:val="both"/>
              <w:rPr>
                <w:rFonts w:ascii="Times New Roman" w:hAnsi="Times New Roman" w:cs="Times New Roman"/>
                <w:sz w:val="24"/>
                <w:szCs w:val="24"/>
              </w:rPr>
            </w:pPr>
          </w:p>
        </w:tc>
      </w:tr>
      <w:tr w:rsidR="00B14334" w:rsidRPr="00B14334" w14:paraId="2B5E91C2" w14:textId="77777777" w:rsidTr="00B14334">
        <w:trPr>
          <w:trHeight w:val="551"/>
        </w:trPr>
        <w:tc>
          <w:tcPr>
            <w:tcW w:w="1701" w:type="dxa"/>
          </w:tcPr>
          <w:p w14:paraId="032360E9" w14:textId="77777777" w:rsidR="00B14334" w:rsidRPr="00B14334" w:rsidRDefault="00B14334" w:rsidP="00FE0BBE">
            <w:pPr>
              <w:pStyle w:val="TableParagraph"/>
              <w:jc w:val="both"/>
              <w:rPr>
                <w:rFonts w:ascii="Times New Roman" w:hAnsi="Times New Roman" w:cs="Times New Roman"/>
                <w:sz w:val="24"/>
                <w:szCs w:val="24"/>
              </w:rPr>
            </w:pPr>
            <w:r w:rsidRPr="00B14334">
              <w:rPr>
                <w:rFonts w:ascii="Times New Roman" w:hAnsi="Times New Roman" w:cs="Times New Roman"/>
                <w:color w:val="1C1C1C"/>
                <w:sz w:val="24"/>
                <w:szCs w:val="24"/>
              </w:rPr>
              <w:t>Banco:</w:t>
            </w:r>
          </w:p>
        </w:tc>
        <w:tc>
          <w:tcPr>
            <w:tcW w:w="1535" w:type="dxa"/>
          </w:tcPr>
          <w:p w14:paraId="7F4974D3" w14:textId="77777777" w:rsidR="00B14334" w:rsidRPr="00B14334" w:rsidRDefault="00B14334" w:rsidP="00FE0BBE">
            <w:pPr>
              <w:pStyle w:val="TableParagraph"/>
              <w:jc w:val="both"/>
              <w:rPr>
                <w:rFonts w:ascii="Times New Roman" w:hAnsi="Times New Roman" w:cs="Times New Roman"/>
                <w:sz w:val="24"/>
                <w:szCs w:val="24"/>
              </w:rPr>
            </w:pPr>
          </w:p>
        </w:tc>
        <w:tc>
          <w:tcPr>
            <w:tcW w:w="1537" w:type="dxa"/>
          </w:tcPr>
          <w:p w14:paraId="4013CCF9" w14:textId="77777777" w:rsidR="00B14334" w:rsidRPr="00B14334" w:rsidRDefault="00B14334" w:rsidP="00FE0BBE">
            <w:pPr>
              <w:pStyle w:val="TableParagraph"/>
              <w:jc w:val="both"/>
              <w:rPr>
                <w:rFonts w:ascii="Times New Roman" w:hAnsi="Times New Roman" w:cs="Times New Roman"/>
                <w:sz w:val="24"/>
                <w:szCs w:val="24"/>
              </w:rPr>
            </w:pPr>
            <w:r w:rsidRPr="00B14334">
              <w:rPr>
                <w:rFonts w:ascii="Times New Roman" w:hAnsi="Times New Roman" w:cs="Times New Roman"/>
                <w:color w:val="1C1C1C"/>
                <w:sz w:val="24"/>
                <w:szCs w:val="24"/>
              </w:rPr>
              <w:t>Agência:</w:t>
            </w:r>
          </w:p>
        </w:tc>
        <w:tc>
          <w:tcPr>
            <w:tcW w:w="1534" w:type="dxa"/>
          </w:tcPr>
          <w:p w14:paraId="52AB42D9" w14:textId="77777777" w:rsidR="00B14334" w:rsidRPr="00B14334" w:rsidRDefault="00B14334" w:rsidP="00FE0BBE">
            <w:pPr>
              <w:pStyle w:val="TableParagraph"/>
              <w:jc w:val="both"/>
              <w:rPr>
                <w:rFonts w:ascii="Times New Roman" w:hAnsi="Times New Roman" w:cs="Times New Roman"/>
                <w:sz w:val="24"/>
                <w:szCs w:val="24"/>
              </w:rPr>
            </w:pPr>
          </w:p>
        </w:tc>
        <w:tc>
          <w:tcPr>
            <w:tcW w:w="1657" w:type="dxa"/>
          </w:tcPr>
          <w:p w14:paraId="0F30693C" w14:textId="77777777" w:rsidR="00B14334" w:rsidRPr="00B14334" w:rsidRDefault="00B14334" w:rsidP="00FE0BBE">
            <w:pPr>
              <w:pStyle w:val="TableParagraph"/>
              <w:spacing w:line="270" w:lineRule="atLeast"/>
              <w:jc w:val="both"/>
              <w:rPr>
                <w:rFonts w:ascii="Times New Roman" w:hAnsi="Times New Roman" w:cs="Times New Roman"/>
                <w:sz w:val="24"/>
                <w:szCs w:val="24"/>
              </w:rPr>
            </w:pPr>
            <w:r w:rsidRPr="00B14334">
              <w:rPr>
                <w:rFonts w:ascii="Times New Roman" w:hAnsi="Times New Roman" w:cs="Times New Roman"/>
                <w:color w:val="1C1C1C"/>
                <w:sz w:val="24"/>
                <w:szCs w:val="24"/>
              </w:rPr>
              <w:t>Conta-</w:t>
            </w:r>
            <w:r w:rsidRPr="00B14334">
              <w:rPr>
                <w:rFonts w:ascii="Times New Roman" w:hAnsi="Times New Roman" w:cs="Times New Roman"/>
                <w:color w:val="1C1C1C"/>
                <w:spacing w:val="1"/>
                <w:sz w:val="24"/>
                <w:szCs w:val="24"/>
              </w:rPr>
              <w:t xml:space="preserve"> </w:t>
            </w:r>
            <w:r w:rsidRPr="00B14334">
              <w:rPr>
                <w:rFonts w:ascii="Times New Roman" w:hAnsi="Times New Roman" w:cs="Times New Roman"/>
                <w:color w:val="1C1C1C"/>
                <w:sz w:val="24"/>
                <w:szCs w:val="24"/>
              </w:rPr>
              <w:t>Corrente:</w:t>
            </w:r>
          </w:p>
        </w:tc>
        <w:tc>
          <w:tcPr>
            <w:tcW w:w="1807" w:type="dxa"/>
          </w:tcPr>
          <w:p w14:paraId="4F41D393" w14:textId="77777777" w:rsidR="00B14334" w:rsidRPr="00B14334" w:rsidRDefault="00B14334" w:rsidP="00FE0BBE">
            <w:pPr>
              <w:pStyle w:val="TableParagraph"/>
              <w:jc w:val="both"/>
              <w:rPr>
                <w:rFonts w:ascii="Times New Roman" w:hAnsi="Times New Roman" w:cs="Times New Roman"/>
                <w:sz w:val="24"/>
                <w:szCs w:val="24"/>
              </w:rPr>
            </w:pPr>
          </w:p>
        </w:tc>
      </w:tr>
    </w:tbl>
    <w:p w14:paraId="660A93C5" w14:textId="77777777" w:rsidR="00B14334" w:rsidRPr="00B14334" w:rsidRDefault="00B14334" w:rsidP="00B14334">
      <w:pPr>
        <w:pStyle w:val="Corpodetexto"/>
        <w:rPr>
          <w:rFonts w:ascii="Times New Roman" w:hAnsi="Times New Roman" w:cs="Times New Roman"/>
        </w:rPr>
      </w:pPr>
    </w:p>
    <w:p w14:paraId="3ED3D3AB" w14:textId="77777777" w:rsidR="00B14334" w:rsidRPr="00B14334" w:rsidRDefault="00B14334" w:rsidP="00B14334">
      <w:pPr>
        <w:pStyle w:val="Corpodetexto"/>
        <w:rPr>
          <w:rFonts w:ascii="Times New Roman" w:hAnsi="Times New Roman" w:cs="Times New Roman"/>
          <w:b/>
        </w:rPr>
      </w:pPr>
      <w:r w:rsidRPr="00B14334">
        <w:rPr>
          <w:rFonts w:ascii="Times New Roman" w:hAnsi="Times New Roman" w:cs="Times New Roman"/>
          <w:b/>
          <w:color w:val="1C1C1C"/>
        </w:rPr>
        <w:t>DADOS</w:t>
      </w:r>
      <w:r w:rsidRPr="00B14334">
        <w:rPr>
          <w:rFonts w:ascii="Times New Roman" w:hAnsi="Times New Roman" w:cs="Times New Roman"/>
          <w:b/>
          <w:color w:val="1C1C1C"/>
          <w:spacing w:val="-4"/>
        </w:rPr>
        <w:t xml:space="preserve"> </w:t>
      </w:r>
      <w:r w:rsidRPr="00B14334">
        <w:rPr>
          <w:rFonts w:ascii="Times New Roman" w:hAnsi="Times New Roman" w:cs="Times New Roman"/>
          <w:b/>
          <w:color w:val="1C1C1C"/>
        </w:rPr>
        <w:t>DO</w:t>
      </w:r>
      <w:r w:rsidRPr="00B14334">
        <w:rPr>
          <w:rFonts w:ascii="Times New Roman" w:hAnsi="Times New Roman" w:cs="Times New Roman"/>
          <w:b/>
          <w:color w:val="1C1C1C"/>
          <w:spacing w:val="-1"/>
        </w:rPr>
        <w:t xml:space="preserve"> </w:t>
      </w:r>
      <w:r w:rsidRPr="00B14334">
        <w:rPr>
          <w:rFonts w:ascii="Times New Roman" w:hAnsi="Times New Roman" w:cs="Times New Roman"/>
          <w:b/>
          <w:color w:val="1C1C1C"/>
        </w:rPr>
        <w:t>REPRESENTANTE</w:t>
      </w:r>
      <w:r w:rsidRPr="00B14334">
        <w:rPr>
          <w:rFonts w:ascii="Times New Roman" w:hAnsi="Times New Roman" w:cs="Times New Roman"/>
          <w:b/>
          <w:color w:val="1C1C1C"/>
          <w:spacing w:val="-3"/>
        </w:rPr>
        <w:t xml:space="preserve"> </w:t>
      </w:r>
      <w:r w:rsidRPr="00B14334">
        <w:rPr>
          <w:rFonts w:ascii="Times New Roman" w:hAnsi="Times New Roman" w:cs="Times New Roman"/>
          <w:b/>
          <w:color w:val="1C1C1C"/>
        </w:rPr>
        <w:t>PARA</w:t>
      </w:r>
      <w:r w:rsidRPr="00B14334">
        <w:rPr>
          <w:rFonts w:ascii="Times New Roman" w:hAnsi="Times New Roman" w:cs="Times New Roman"/>
          <w:b/>
          <w:color w:val="1C1C1C"/>
          <w:spacing w:val="-1"/>
        </w:rPr>
        <w:t xml:space="preserve"> </w:t>
      </w:r>
      <w:r w:rsidRPr="00B14334">
        <w:rPr>
          <w:rFonts w:ascii="Times New Roman" w:hAnsi="Times New Roman" w:cs="Times New Roman"/>
          <w:b/>
          <w:color w:val="1C1C1C"/>
        </w:rPr>
        <w:t>FIM</w:t>
      </w:r>
      <w:r w:rsidRPr="00B14334">
        <w:rPr>
          <w:rFonts w:ascii="Times New Roman" w:hAnsi="Times New Roman" w:cs="Times New Roman"/>
          <w:b/>
          <w:color w:val="1C1C1C"/>
          <w:spacing w:val="-3"/>
        </w:rPr>
        <w:t xml:space="preserve"> </w:t>
      </w:r>
      <w:r w:rsidRPr="00B14334">
        <w:rPr>
          <w:rFonts w:ascii="Times New Roman" w:hAnsi="Times New Roman" w:cs="Times New Roman"/>
          <w:b/>
          <w:color w:val="1C1C1C"/>
        </w:rPr>
        <w:t>DE</w:t>
      </w:r>
      <w:r w:rsidRPr="00B14334">
        <w:rPr>
          <w:rFonts w:ascii="Times New Roman" w:hAnsi="Times New Roman" w:cs="Times New Roman"/>
          <w:b/>
          <w:color w:val="1C1C1C"/>
          <w:spacing w:val="-3"/>
        </w:rPr>
        <w:t xml:space="preserve"> </w:t>
      </w:r>
      <w:r w:rsidRPr="00B14334">
        <w:rPr>
          <w:rFonts w:ascii="Times New Roman" w:hAnsi="Times New Roman" w:cs="Times New Roman"/>
          <w:b/>
          <w:color w:val="1C1C1C"/>
        </w:rPr>
        <w:t>APRESENTAÇÃO</w:t>
      </w:r>
      <w:r w:rsidRPr="00B14334">
        <w:rPr>
          <w:rFonts w:ascii="Times New Roman" w:hAnsi="Times New Roman" w:cs="Times New Roman"/>
          <w:b/>
          <w:color w:val="1C1C1C"/>
          <w:spacing w:val="-1"/>
        </w:rPr>
        <w:t xml:space="preserve"> </w:t>
      </w:r>
      <w:r w:rsidRPr="00B14334">
        <w:rPr>
          <w:rFonts w:ascii="Times New Roman" w:hAnsi="Times New Roman" w:cs="Times New Roman"/>
          <w:b/>
          <w:color w:val="1C1C1C"/>
        </w:rPr>
        <w:t>DA</w:t>
      </w:r>
      <w:r w:rsidRPr="00B14334">
        <w:rPr>
          <w:rFonts w:ascii="Times New Roman" w:hAnsi="Times New Roman" w:cs="Times New Roman"/>
          <w:b/>
          <w:color w:val="1C1C1C"/>
          <w:spacing w:val="-2"/>
        </w:rPr>
        <w:t xml:space="preserve"> </w:t>
      </w:r>
      <w:r w:rsidRPr="00B14334">
        <w:rPr>
          <w:rFonts w:ascii="Times New Roman" w:hAnsi="Times New Roman" w:cs="Times New Roman"/>
          <w:b/>
          <w:color w:val="1C1C1C"/>
        </w:rPr>
        <w:t>PROPOSTA</w:t>
      </w:r>
      <w:r w:rsidRPr="00B14334">
        <w:rPr>
          <w:rFonts w:ascii="Times New Roman" w:hAnsi="Times New Roman" w:cs="Times New Roman"/>
          <w:b/>
          <w:color w:val="1C1C1C"/>
          <w:spacing w:val="-1"/>
        </w:rPr>
        <w:t xml:space="preserve"> </w:t>
      </w:r>
      <w:r w:rsidRPr="00B14334">
        <w:rPr>
          <w:rFonts w:ascii="Times New Roman" w:hAnsi="Times New Roman" w:cs="Times New Roman"/>
          <w:b/>
          <w:color w:val="1C1C1C"/>
        </w:rPr>
        <w:t>E</w:t>
      </w:r>
      <w:r w:rsidRPr="00B14334">
        <w:rPr>
          <w:rFonts w:ascii="Times New Roman" w:hAnsi="Times New Roman" w:cs="Times New Roman"/>
          <w:b/>
          <w:color w:val="1C1C1C"/>
          <w:spacing w:val="-3"/>
        </w:rPr>
        <w:t xml:space="preserve"> </w:t>
      </w:r>
      <w:r w:rsidRPr="00B14334">
        <w:rPr>
          <w:rFonts w:ascii="Times New Roman" w:hAnsi="Times New Roman" w:cs="Times New Roman"/>
          <w:b/>
          <w:color w:val="1C1C1C"/>
        </w:rPr>
        <w:t>ASSINATURA</w:t>
      </w:r>
      <w:r w:rsidRPr="00B14334">
        <w:rPr>
          <w:rFonts w:ascii="Times New Roman" w:hAnsi="Times New Roman" w:cs="Times New Roman"/>
          <w:b/>
          <w:color w:val="1C1C1C"/>
          <w:spacing w:val="-3"/>
        </w:rPr>
        <w:t xml:space="preserve"> </w:t>
      </w:r>
      <w:r w:rsidRPr="00B14334">
        <w:rPr>
          <w:rFonts w:ascii="Times New Roman" w:hAnsi="Times New Roman" w:cs="Times New Roman"/>
          <w:b/>
          <w:color w:val="1C1C1C"/>
        </w:rPr>
        <w:t>DO</w:t>
      </w:r>
      <w:r w:rsidRPr="00B14334">
        <w:rPr>
          <w:rFonts w:ascii="Times New Roman" w:hAnsi="Times New Roman" w:cs="Times New Roman"/>
          <w:b/>
          <w:color w:val="1C1C1C"/>
          <w:spacing w:val="-1"/>
        </w:rPr>
        <w:t xml:space="preserve"> </w:t>
      </w:r>
      <w:r w:rsidRPr="00B14334">
        <w:rPr>
          <w:rFonts w:ascii="Times New Roman" w:hAnsi="Times New Roman" w:cs="Times New Roman"/>
          <w:b/>
          <w:color w:val="1C1C1C"/>
        </w:rPr>
        <w:t>CONTRATO:</w:t>
      </w:r>
    </w:p>
    <w:tbl>
      <w:tblPr>
        <w:tblStyle w:val="TableNormal"/>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066"/>
        <w:gridCol w:w="1534"/>
        <w:gridCol w:w="3366"/>
      </w:tblGrid>
      <w:tr w:rsidR="00B14334" w:rsidRPr="00B14334" w14:paraId="5E8345B9" w14:textId="77777777" w:rsidTr="00B14334">
        <w:trPr>
          <w:trHeight w:val="277"/>
        </w:trPr>
        <w:tc>
          <w:tcPr>
            <w:tcW w:w="1805" w:type="dxa"/>
          </w:tcPr>
          <w:p w14:paraId="5F6C1E90" w14:textId="77777777" w:rsidR="00B14334" w:rsidRPr="00B14334" w:rsidRDefault="00B14334" w:rsidP="00FE0BBE">
            <w:pPr>
              <w:pStyle w:val="TableParagraph"/>
              <w:spacing w:before="2" w:line="255" w:lineRule="exact"/>
              <w:jc w:val="both"/>
              <w:rPr>
                <w:rFonts w:ascii="Times New Roman" w:hAnsi="Times New Roman" w:cs="Times New Roman"/>
                <w:sz w:val="24"/>
                <w:szCs w:val="24"/>
              </w:rPr>
            </w:pPr>
            <w:r w:rsidRPr="00B14334">
              <w:rPr>
                <w:rFonts w:ascii="Times New Roman" w:hAnsi="Times New Roman" w:cs="Times New Roman"/>
                <w:color w:val="1C1C1C"/>
                <w:sz w:val="24"/>
                <w:szCs w:val="24"/>
              </w:rPr>
              <w:t>Nome:</w:t>
            </w:r>
          </w:p>
        </w:tc>
        <w:tc>
          <w:tcPr>
            <w:tcW w:w="3066" w:type="dxa"/>
          </w:tcPr>
          <w:p w14:paraId="51DD532D" w14:textId="77777777" w:rsidR="00B14334" w:rsidRPr="00B14334" w:rsidRDefault="00B14334" w:rsidP="00FE0BBE">
            <w:pPr>
              <w:pStyle w:val="TableParagraph"/>
              <w:jc w:val="both"/>
              <w:rPr>
                <w:rFonts w:ascii="Times New Roman" w:hAnsi="Times New Roman" w:cs="Times New Roman"/>
                <w:sz w:val="24"/>
                <w:szCs w:val="24"/>
              </w:rPr>
            </w:pPr>
          </w:p>
        </w:tc>
        <w:tc>
          <w:tcPr>
            <w:tcW w:w="1534" w:type="dxa"/>
          </w:tcPr>
          <w:p w14:paraId="32CCCF86" w14:textId="77777777" w:rsidR="00B14334" w:rsidRPr="00B14334" w:rsidRDefault="00B14334" w:rsidP="00FE0BBE">
            <w:pPr>
              <w:pStyle w:val="TableParagraph"/>
              <w:spacing w:before="2" w:line="255" w:lineRule="exact"/>
              <w:jc w:val="both"/>
              <w:rPr>
                <w:rFonts w:ascii="Times New Roman" w:hAnsi="Times New Roman" w:cs="Times New Roman"/>
                <w:sz w:val="24"/>
                <w:szCs w:val="24"/>
              </w:rPr>
            </w:pPr>
            <w:r w:rsidRPr="00B14334">
              <w:rPr>
                <w:rFonts w:ascii="Times New Roman" w:hAnsi="Times New Roman" w:cs="Times New Roman"/>
                <w:color w:val="1C1C1C"/>
                <w:sz w:val="24"/>
                <w:szCs w:val="24"/>
              </w:rPr>
              <w:t>CPF:</w:t>
            </w:r>
          </w:p>
        </w:tc>
        <w:tc>
          <w:tcPr>
            <w:tcW w:w="3366" w:type="dxa"/>
          </w:tcPr>
          <w:p w14:paraId="764209EA" w14:textId="77777777" w:rsidR="00B14334" w:rsidRPr="00B14334" w:rsidRDefault="00B14334" w:rsidP="00FE0BBE">
            <w:pPr>
              <w:pStyle w:val="TableParagraph"/>
              <w:jc w:val="both"/>
              <w:rPr>
                <w:rFonts w:ascii="Times New Roman" w:hAnsi="Times New Roman" w:cs="Times New Roman"/>
                <w:sz w:val="24"/>
                <w:szCs w:val="24"/>
              </w:rPr>
            </w:pPr>
          </w:p>
        </w:tc>
      </w:tr>
      <w:tr w:rsidR="00B14334" w:rsidRPr="00B14334" w14:paraId="4A4298E1" w14:textId="77777777" w:rsidTr="00B14334">
        <w:trPr>
          <w:trHeight w:val="275"/>
        </w:trPr>
        <w:tc>
          <w:tcPr>
            <w:tcW w:w="1805" w:type="dxa"/>
          </w:tcPr>
          <w:p w14:paraId="6D16C3D0" w14:textId="77777777" w:rsidR="00B14334" w:rsidRPr="00B14334" w:rsidRDefault="00B14334" w:rsidP="00FE0BBE">
            <w:pPr>
              <w:pStyle w:val="TableParagraph"/>
              <w:spacing w:line="255" w:lineRule="exact"/>
              <w:jc w:val="both"/>
              <w:rPr>
                <w:rFonts w:ascii="Times New Roman" w:hAnsi="Times New Roman" w:cs="Times New Roman"/>
                <w:sz w:val="24"/>
                <w:szCs w:val="24"/>
              </w:rPr>
            </w:pPr>
            <w:r w:rsidRPr="00B14334">
              <w:rPr>
                <w:rFonts w:ascii="Times New Roman" w:hAnsi="Times New Roman" w:cs="Times New Roman"/>
                <w:color w:val="1C1C1C"/>
                <w:sz w:val="24"/>
                <w:szCs w:val="24"/>
              </w:rPr>
              <w:t>Cargo/Função:</w:t>
            </w:r>
          </w:p>
        </w:tc>
        <w:tc>
          <w:tcPr>
            <w:tcW w:w="3066" w:type="dxa"/>
          </w:tcPr>
          <w:p w14:paraId="1D62FB33" w14:textId="77777777" w:rsidR="00B14334" w:rsidRPr="00B14334" w:rsidRDefault="00B14334" w:rsidP="00FE0BBE">
            <w:pPr>
              <w:pStyle w:val="TableParagraph"/>
              <w:jc w:val="both"/>
              <w:rPr>
                <w:rFonts w:ascii="Times New Roman" w:hAnsi="Times New Roman" w:cs="Times New Roman"/>
                <w:sz w:val="24"/>
                <w:szCs w:val="24"/>
              </w:rPr>
            </w:pPr>
          </w:p>
        </w:tc>
        <w:tc>
          <w:tcPr>
            <w:tcW w:w="1534" w:type="dxa"/>
          </w:tcPr>
          <w:p w14:paraId="794B9815" w14:textId="77777777" w:rsidR="00B14334" w:rsidRPr="00B14334" w:rsidRDefault="00B14334" w:rsidP="00FE0BBE">
            <w:pPr>
              <w:pStyle w:val="TableParagraph"/>
              <w:spacing w:line="255" w:lineRule="exact"/>
              <w:jc w:val="both"/>
              <w:rPr>
                <w:rFonts w:ascii="Times New Roman" w:hAnsi="Times New Roman" w:cs="Times New Roman"/>
                <w:sz w:val="24"/>
                <w:szCs w:val="24"/>
              </w:rPr>
            </w:pPr>
            <w:r w:rsidRPr="00B14334">
              <w:rPr>
                <w:rFonts w:ascii="Times New Roman" w:hAnsi="Times New Roman" w:cs="Times New Roman"/>
                <w:color w:val="1C1C1C"/>
                <w:sz w:val="24"/>
                <w:szCs w:val="24"/>
              </w:rPr>
              <w:t>RG:</w:t>
            </w:r>
          </w:p>
        </w:tc>
        <w:tc>
          <w:tcPr>
            <w:tcW w:w="3366" w:type="dxa"/>
          </w:tcPr>
          <w:p w14:paraId="6416658C" w14:textId="77777777" w:rsidR="00B14334" w:rsidRPr="00B14334" w:rsidRDefault="00B14334" w:rsidP="00FE0BBE">
            <w:pPr>
              <w:pStyle w:val="TableParagraph"/>
              <w:jc w:val="both"/>
              <w:rPr>
                <w:rFonts w:ascii="Times New Roman" w:hAnsi="Times New Roman" w:cs="Times New Roman"/>
                <w:sz w:val="24"/>
                <w:szCs w:val="24"/>
              </w:rPr>
            </w:pPr>
          </w:p>
        </w:tc>
      </w:tr>
      <w:tr w:rsidR="00B14334" w:rsidRPr="00B14334" w14:paraId="1E5481A9" w14:textId="77777777" w:rsidTr="00B14334">
        <w:trPr>
          <w:trHeight w:val="310"/>
        </w:trPr>
        <w:tc>
          <w:tcPr>
            <w:tcW w:w="1805" w:type="dxa"/>
          </w:tcPr>
          <w:p w14:paraId="77EFD497" w14:textId="77777777" w:rsidR="00B14334" w:rsidRPr="00B14334" w:rsidRDefault="00B14334" w:rsidP="00FE0BBE">
            <w:pPr>
              <w:pStyle w:val="TableParagraph"/>
              <w:jc w:val="both"/>
              <w:rPr>
                <w:rFonts w:ascii="Times New Roman" w:hAnsi="Times New Roman" w:cs="Times New Roman"/>
                <w:sz w:val="24"/>
                <w:szCs w:val="24"/>
              </w:rPr>
            </w:pPr>
            <w:r w:rsidRPr="00B14334">
              <w:rPr>
                <w:rFonts w:ascii="Times New Roman" w:hAnsi="Times New Roman" w:cs="Times New Roman"/>
                <w:color w:val="1C1C1C"/>
                <w:sz w:val="24"/>
                <w:szCs w:val="24"/>
              </w:rPr>
              <w:t>E-mail:</w:t>
            </w:r>
          </w:p>
        </w:tc>
        <w:tc>
          <w:tcPr>
            <w:tcW w:w="3066" w:type="dxa"/>
          </w:tcPr>
          <w:p w14:paraId="46BB916D" w14:textId="77777777" w:rsidR="00B14334" w:rsidRPr="00B14334" w:rsidRDefault="00B14334" w:rsidP="00FE0BBE">
            <w:pPr>
              <w:pStyle w:val="TableParagraph"/>
              <w:jc w:val="both"/>
              <w:rPr>
                <w:rFonts w:ascii="Times New Roman" w:hAnsi="Times New Roman" w:cs="Times New Roman"/>
                <w:sz w:val="24"/>
                <w:szCs w:val="24"/>
              </w:rPr>
            </w:pPr>
          </w:p>
        </w:tc>
        <w:tc>
          <w:tcPr>
            <w:tcW w:w="1534" w:type="dxa"/>
          </w:tcPr>
          <w:p w14:paraId="24C6E415" w14:textId="77777777" w:rsidR="00B14334" w:rsidRPr="00B14334" w:rsidRDefault="00B14334" w:rsidP="00FE0BBE">
            <w:pPr>
              <w:pStyle w:val="TableParagraph"/>
              <w:jc w:val="both"/>
              <w:rPr>
                <w:rFonts w:ascii="Times New Roman" w:hAnsi="Times New Roman" w:cs="Times New Roman"/>
                <w:sz w:val="24"/>
                <w:szCs w:val="24"/>
              </w:rPr>
            </w:pPr>
            <w:r w:rsidRPr="00B14334">
              <w:rPr>
                <w:rFonts w:ascii="Times New Roman" w:hAnsi="Times New Roman" w:cs="Times New Roman"/>
                <w:color w:val="1C1C1C"/>
                <w:sz w:val="24"/>
                <w:szCs w:val="24"/>
              </w:rPr>
              <w:t>Telefone</w:t>
            </w:r>
          </w:p>
        </w:tc>
        <w:tc>
          <w:tcPr>
            <w:tcW w:w="3366" w:type="dxa"/>
          </w:tcPr>
          <w:p w14:paraId="7D28B92A" w14:textId="77777777" w:rsidR="00B14334" w:rsidRPr="00B14334" w:rsidRDefault="00B14334" w:rsidP="00FE0BBE">
            <w:pPr>
              <w:pStyle w:val="TableParagraph"/>
              <w:jc w:val="both"/>
              <w:rPr>
                <w:rFonts w:ascii="Times New Roman" w:hAnsi="Times New Roman" w:cs="Times New Roman"/>
                <w:sz w:val="24"/>
                <w:szCs w:val="24"/>
              </w:rPr>
            </w:pPr>
          </w:p>
        </w:tc>
      </w:tr>
    </w:tbl>
    <w:p w14:paraId="2AFEFE8C" w14:textId="23061A38" w:rsidR="00B14334" w:rsidRPr="00B14334" w:rsidRDefault="00B14334" w:rsidP="00B14334">
      <w:pPr>
        <w:pStyle w:val="PargrafodaLista"/>
        <w:numPr>
          <w:ilvl w:val="1"/>
          <w:numId w:val="4"/>
        </w:numPr>
        <w:suppressAutoHyphens w:val="0"/>
        <w:autoSpaceDE w:val="0"/>
        <w:ind w:left="0" w:firstLine="0"/>
        <w:contextualSpacing w:val="0"/>
        <w:jc w:val="both"/>
        <w:textAlignment w:val="auto"/>
        <w:rPr>
          <w:rFonts w:cs="Times New Roman"/>
          <w:szCs w:val="24"/>
        </w:rPr>
      </w:pPr>
      <w:r w:rsidRPr="00B14334">
        <w:rPr>
          <w:rFonts w:cs="Times New Roman"/>
          <w:color w:val="1C1C1C"/>
          <w:szCs w:val="24"/>
        </w:rPr>
        <w:t>A</w:t>
      </w:r>
      <w:r w:rsidRPr="00B14334">
        <w:rPr>
          <w:rFonts w:cs="Times New Roman"/>
          <w:color w:val="1C1C1C"/>
          <w:spacing w:val="-1"/>
          <w:szCs w:val="24"/>
        </w:rPr>
        <w:t xml:space="preserve"> </w:t>
      </w:r>
      <w:r w:rsidRPr="00B14334">
        <w:rPr>
          <w:rFonts w:cs="Times New Roman"/>
          <w:color w:val="1C1C1C"/>
          <w:szCs w:val="24"/>
        </w:rPr>
        <w:t>validade</w:t>
      </w:r>
      <w:r w:rsidRPr="00B14334">
        <w:rPr>
          <w:rFonts w:cs="Times New Roman"/>
          <w:color w:val="1C1C1C"/>
          <w:spacing w:val="-3"/>
          <w:szCs w:val="24"/>
        </w:rPr>
        <w:t xml:space="preserve"> </w:t>
      </w:r>
      <w:r w:rsidRPr="00B14334">
        <w:rPr>
          <w:rFonts w:cs="Times New Roman"/>
          <w:color w:val="1C1C1C"/>
          <w:szCs w:val="24"/>
        </w:rPr>
        <w:t>da</w:t>
      </w:r>
      <w:r w:rsidRPr="00B14334">
        <w:rPr>
          <w:rFonts w:cs="Times New Roman"/>
          <w:color w:val="1C1C1C"/>
          <w:spacing w:val="-3"/>
          <w:szCs w:val="24"/>
        </w:rPr>
        <w:t xml:space="preserve"> </w:t>
      </w:r>
      <w:r w:rsidRPr="00B14334">
        <w:rPr>
          <w:rFonts w:cs="Times New Roman"/>
          <w:color w:val="1C1C1C"/>
          <w:szCs w:val="24"/>
        </w:rPr>
        <w:t>proposta é</w:t>
      </w:r>
      <w:r w:rsidRPr="00B14334">
        <w:rPr>
          <w:rFonts w:cs="Times New Roman"/>
          <w:color w:val="1C1C1C"/>
          <w:spacing w:val="-2"/>
          <w:szCs w:val="24"/>
        </w:rPr>
        <w:t xml:space="preserve"> </w:t>
      </w:r>
      <w:r w:rsidRPr="00B14334">
        <w:rPr>
          <w:rFonts w:cs="Times New Roman"/>
          <w:color w:val="1C1C1C"/>
          <w:szCs w:val="24"/>
        </w:rPr>
        <w:t>de</w:t>
      </w:r>
      <w:r w:rsidRPr="00B14334">
        <w:rPr>
          <w:rFonts w:cs="Times New Roman"/>
          <w:color w:val="1C1C1C"/>
          <w:spacing w:val="-3"/>
          <w:szCs w:val="24"/>
        </w:rPr>
        <w:t xml:space="preserve"> </w:t>
      </w:r>
      <w:r w:rsidRPr="00B14334">
        <w:rPr>
          <w:rFonts w:cs="Times New Roman"/>
          <w:color w:val="1C1C1C"/>
          <w:szCs w:val="24"/>
        </w:rPr>
        <w:t>60</w:t>
      </w:r>
      <w:r w:rsidRPr="00B14334">
        <w:rPr>
          <w:rFonts w:cs="Times New Roman"/>
          <w:color w:val="1C1C1C"/>
          <w:spacing w:val="-1"/>
          <w:szCs w:val="24"/>
        </w:rPr>
        <w:t xml:space="preserve"> </w:t>
      </w:r>
      <w:r w:rsidRPr="00B14334">
        <w:rPr>
          <w:rFonts w:cs="Times New Roman"/>
          <w:color w:val="1C1C1C"/>
          <w:szCs w:val="24"/>
        </w:rPr>
        <w:t>(sessenta)</w:t>
      </w:r>
      <w:r w:rsidRPr="00B14334">
        <w:rPr>
          <w:rFonts w:cs="Times New Roman"/>
          <w:color w:val="1C1C1C"/>
          <w:spacing w:val="-4"/>
          <w:szCs w:val="24"/>
        </w:rPr>
        <w:t xml:space="preserve"> </w:t>
      </w:r>
      <w:r w:rsidRPr="00B14334">
        <w:rPr>
          <w:rFonts w:cs="Times New Roman"/>
          <w:color w:val="1C1C1C"/>
          <w:szCs w:val="24"/>
        </w:rPr>
        <w:t>dias</w:t>
      </w:r>
      <w:r w:rsidRPr="00B14334">
        <w:rPr>
          <w:rFonts w:cs="Times New Roman"/>
          <w:color w:val="1C1C1C"/>
          <w:spacing w:val="-1"/>
          <w:szCs w:val="24"/>
        </w:rPr>
        <w:t xml:space="preserve"> </w:t>
      </w:r>
      <w:r w:rsidRPr="00B14334">
        <w:rPr>
          <w:rFonts w:cs="Times New Roman"/>
          <w:color w:val="1C1C1C"/>
          <w:szCs w:val="24"/>
        </w:rPr>
        <w:t>corridos,</w:t>
      </w:r>
      <w:r w:rsidRPr="00B14334">
        <w:rPr>
          <w:rFonts w:cs="Times New Roman"/>
          <w:color w:val="1C1C1C"/>
          <w:spacing w:val="-3"/>
          <w:szCs w:val="24"/>
        </w:rPr>
        <w:t xml:space="preserve"> </w:t>
      </w:r>
      <w:r w:rsidRPr="00B14334">
        <w:rPr>
          <w:rFonts w:cs="Times New Roman"/>
          <w:color w:val="1C1C1C"/>
          <w:szCs w:val="24"/>
        </w:rPr>
        <w:t>a</w:t>
      </w:r>
      <w:r w:rsidRPr="00B14334">
        <w:rPr>
          <w:rFonts w:cs="Times New Roman"/>
          <w:color w:val="1C1C1C"/>
          <w:spacing w:val="-1"/>
          <w:szCs w:val="24"/>
        </w:rPr>
        <w:t xml:space="preserve"> </w:t>
      </w:r>
      <w:r w:rsidRPr="00B14334">
        <w:rPr>
          <w:rFonts w:cs="Times New Roman"/>
          <w:color w:val="1C1C1C"/>
          <w:szCs w:val="24"/>
        </w:rPr>
        <w:t>contar</w:t>
      </w:r>
      <w:r w:rsidRPr="00B14334">
        <w:rPr>
          <w:rFonts w:cs="Times New Roman"/>
          <w:color w:val="1C1C1C"/>
          <w:spacing w:val="-4"/>
          <w:szCs w:val="24"/>
        </w:rPr>
        <w:t xml:space="preserve"> </w:t>
      </w:r>
      <w:r w:rsidRPr="00B14334">
        <w:rPr>
          <w:rFonts w:cs="Times New Roman"/>
          <w:color w:val="1C1C1C"/>
          <w:szCs w:val="24"/>
        </w:rPr>
        <w:t>da</w:t>
      </w:r>
      <w:r w:rsidRPr="00B14334">
        <w:rPr>
          <w:rFonts w:cs="Times New Roman"/>
          <w:color w:val="1C1C1C"/>
          <w:spacing w:val="-1"/>
          <w:szCs w:val="24"/>
        </w:rPr>
        <w:t xml:space="preserve"> </w:t>
      </w:r>
      <w:r w:rsidRPr="00B14334">
        <w:rPr>
          <w:rFonts w:cs="Times New Roman"/>
          <w:color w:val="1C1C1C"/>
          <w:szCs w:val="24"/>
        </w:rPr>
        <w:t>data</w:t>
      </w:r>
      <w:r w:rsidRPr="00B14334">
        <w:rPr>
          <w:rFonts w:cs="Times New Roman"/>
          <w:color w:val="1C1C1C"/>
          <w:spacing w:val="-2"/>
          <w:szCs w:val="24"/>
        </w:rPr>
        <w:t xml:space="preserve"> </w:t>
      </w:r>
      <w:r w:rsidRPr="00B14334">
        <w:rPr>
          <w:rFonts w:cs="Times New Roman"/>
          <w:color w:val="1C1C1C"/>
          <w:szCs w:val="24"/>
        </w:rPr>
        <w:t>de</w:t>
      </w:r>
      <w:proofErr w:type="gramStart"/>
      <w:r w:rsidR="0048047A">
        <w:rPr>
          <w:rFonts w:cs="Times New Roman"/>
          <w:color w:val="1C1C1C"/>
          <w:szCs w:val="24"/>
        </w:rPr>
        <w:t xml:space="preserve"> </w:t>
      </w:r>
      <w:r w:rsidRPr="00B14334">
        <w:rPr>
          <w:rFonts w:cs="Times New Roman"/>
          <w:color w:val="1C1C1C"/>
          <w:spacing w:val="-64"/>
          <w:szCs w:val="24"/>
        </w:rPr>
        <w:t xml:space="preserve"> </w:t>
      </w:r>
      <w:proofErr w:type="gramEnd"/>
      <w:r w:rsidRPr="00B14334">
        <w:rPr>
          <w:rFonts w:cs="Times New Roman"/>
          <w:color w:val="1C1C1C"/>
          <w:szCs w:val="24"/>
        </w:rPr>
        <w:t>entrega</w:t>
      </w:r>
      <w:r w:rsidRPr="00B14334">
        <w:rPr>
          <w:rFonts w:cs="Times New Roman"/>
          <w:color w:val="1C1C1C"/>
          <w:spacing w:val="-1"/>
          <w:szCs w:val="24"/>
        </w:rPr>
        <w:t xml:space="preserve"> </w:t>
      </w:r>
      <w:r w:rsidRPr="00B14334">
        <w:rPr>
          <w:rFonts w:cs="Times New Roman"/>
          <w:color w:val="1C1C1C"/>
          <w:szCs w:val="24"/>
        </w:rPr>
        <w:t>desta</w:t>
      </w:r>
      <w:r w:rsidRPr="00B14334">
        <w:rPr>
          <w:rFonts w:cs="Times New Roman"/>
          <w:color w:val="1C1C1C"/>
          <w:spacing w:val="-1"/>
          <w:szCs w:val="24"/>
        </w:rPr>
        <w:t xml:space="preserve"> </w:t>
      </w:r>
      <w:r w:rsidRPr="00B14334">
        <w:rPr>
          <w:rFonts w:cs="Times New Roman"/>
          <w:color w:val="1C1C1C"/>
          <w:szCs w:val="24"/>
        </w:rPr>
        <w:t>carta</w:t>
      </w:r>
      <w:r w:rsidRPr="00B14334">
        <w:rPr>
          <w:rFonts w:cs="Times New Roman"/>
          <w:color w:val="1C1C1C"/>
          <w:spacing w:val="-2"/>
          <w:szCs w:val="24"/>
        </w:rPr>
        <w:t xml:space="preserve"> </w:t>
      </w:r>
      <w:r w:rsidRPr="00B14334">
        <w:rPr>
          <w:rFonts w:cs="Times New Roman"/>
          <w:color w:val="1C1C1C"/>
          <w:szCs w:val="24"/>
        </w:rPr>
        <w:t>de</w:t>
      </w:r>
      <w:r w:rsidRPr="00B14334">
        <w:rPr>
          <w:rFonts w:cs="Times New Roman"/>
          <w:color w:val="1C1C1C"/>
          <w:spacing w:val="-2"/>
          <w:szCs w:val="24"/>
        </w:rPr>
        <w:t xml:space="preserve"> </w:t>
      </w:r>
      <w:r w:rsidRPr="00B14334">
        <w:rPr>
          <w:rFonts w:cs="Times New Roman"/>
          <w:color w:val="1C1C1C"/>
          <w:szCs w:val="24"/>
        </w:rPr>
        <w:t>proposta.</w:t>
      </w:r>
    </w:p>
    <w:p w14:paraId="137805A6" w14:textId="3E6AD1F9" w:rsidR="00B14334" w:rsidRPr="00B14334" w:rsidRDefault="00B14334" w:rsidP="00B14334">
      <w:pPr>
        <w:pStyle w:val="PargrafodaLista"/>
        <w:numPr>
          <w:ilvl w:val="1"/>
          <w:numId w:val="4"/>
        </w:numPr>
        <w:suppressAutoHyphens w:val="0"/>
        <w:autoSpaceDE w:val="0"/>
        <w:ind w:left="0" w:firstLine="0"/>
        <w:contextualSpacing w:val="0"/>
        <w:jc w:val="both"/>
        <w:textAlignment w:val="auto"/>
        <w:rPr>
          <w:rFonts w:cs="Times New Roman"/>
          <w:szCs w:val="24"/>
        </w:rPr>
      </w:pPr>
      <w:r w:rsidRPr="00B14334">
        <w:rPr>
          <w:rFonts w:cs="Times New Roman"/>
          <w:color w:val="1C1C1C"/>
          <w:szCs w:val="24"/>
        </w:rPr>
        <w:t>Prazo</w:t>
      </w:r>
      <w:r w:rsidRPr="00B14334">
        <w:rPr>
          <w:rFonts w:cs="Times New Roman"/>
          <w:color w:val="1C1C1C"/>
          <w:spacing w:val="-4"/>
          <w:szCs w:val="24"/>
        </w:rPr>
        <w:t xml:space="preserve"> </w:t>
      </w:r>
      <w:r w:rsidRPr="00B14334">
        <w:rPr>
          <w:rFonts w:cs="Times New Roman"/>
          <w:color w:val="1C1C1C"/>
          <w:szCs w:val="24"/>
        </w:rPr>
        <w:t>para</w:t>
      </w:r>
      <w:r w:rsidRPr="00B14334">
        <w:rPr>
          <w:rFonts w:cs="Times New Roman"/>
          <w:color w:val="1C1C1C"/>
          <w:spacing w:val="-3"/>
          <w:szCs w:val="24"/>
        </w:rPr>
        <w:t xml:space="preserve"> </w:t>
      </w:r>
      <w:r w:rsidRPr="00B14334">
        <w:rPr>
          <w:rFonts w:cs="Times New Roman"/>
          <w:color w:val="1C1C1C"/>
          <w:szCs w:val="24"/>
        </w:rPr>
        <w:t>a</w:t>
      </w:r>
      <w:r w:rsidRPr="00B14334">
        <w:rPr>
          <w:rFonts w:cs="Times New Roman"/>
          <w:color w:val="1C1C1C"/>
          <w:spacing w:val="-2"/>
          <w:szCs w:val="24"/>
        </w:rPr>
        <w:t xml:space="preserve"> </w:t>
      </w:r>
      <w:r w:rsidR="0048047A">
        <w:rPr>
          <w:rFonts w:cs="Times New Roman"/>
          <w:color w:val="1C1C1C"/>
          <w:szCs w:val="24"/>
        </w:rPr>
        <w:t>entrega dos produtos</w:t>
      </w:r>
      <w:r w:rsidRPr="00B14334">
        <w:rPr>
          <w:rFonts w:cs="Times New Roman"/>
          <w:color w:val="1C1C1C"/>
          <w:szCs w:val="24"/>
        </w:rPr>
        <w:t>:</w:t>
      </w:r>
      <w:r w:rsidRPr="00B14334">
        <w:rPr>
          <w:rFonts w:cs="Times New Roman"/>
          <w:color w:val="1C1C1C"/>
          <w:spacing w:val="-4"/>
          <w:szCs w:val="24"/>
        </w:rPr>
        <w:t xml:space="preserve"> </w:t>
      </w:r>
      <w:r w:rsidRPr="00B14334">
        <w:rPr>
          <w:rFonts w:cs="Times New Roman"/>
          <w:color w:val="1C1C1C"/>
          <w:szCs w:val="24"/>
        </w:rPr>
        <w:t>conforme</w:t>
      </w:r>
      <w:r w:rsidRPr="00B14334">
        <w:rPr>
          <w:rFonts w:cs="Times New Roman"/>
          <w:color w:val="1C1C1C"/>
          <w:spacing w:val="-3"/>
          <w:szCs w:val="24"/>
        </w:rPr>
        <w:t xml:space="preserve"> </w:t>
      </w:r>
      <w:r w:rsidRPr="00B14334">
        <w:rPr>
          <w:rFonts w:cs="Times New Roman"/>
          <w:color w:val="1C1C1C"/>
          <w:szCs w:val="24"/>
        </w:rPr>
        <w:t>termo</w:t>
      </w:r>
      <w:r w:rsidRPr="00B14334">
        <w:rPr>
          <w:rFonts w:cs="Times New Roman"/>
          <w:color w:val="1C1C1C"/>
          <w:spacing w:val="-2"/>
          <w:szCs w:val="24"/>
        </w:rPr>
        <w:t xml:space="preserve"> </w:t>
      </w:r>
      <w:r w:rsidRPr="00B14334">
        <w:rPr>
          <w:rFonts w:cs="Times New Roman"/>
          <w:color w:val="1C1C1C"/>
          <w:szCs w:val="24"/>
        </w:rPr>
        <w:t>de</w:t>
      </w:r>
      <w:r w:rsidRPr="00B14334">
        <w:rPr>
          <w:rFonts w:cs="Times New Roman"/>
          <w:color w:val="1C1C1C"/>
          <w:spacing w:val="-1"/>
          <w:szCs w:val="24"/>
        </w:rPr>
        <w:t xml:space="preserve"> </w:t>
      </w:r>
      <w:r w:rsidRPr="00B14334">
        <w:rPr>
          <w:rFonts w:cs="Times New Roman"/>
          <w:color w:val="1C1C1C"/>
          <w:szCs w:val="24"/>
        </w:rPr>
        <w:t>referência</w:t>
      </w:r>
      <w:r w:rsidRPr="00B14334">
        <w:rPr>
          <w:rFonts w:cs="Times New Roman"/>
          <w:color w:val="1C1C1C"/>
          <w:spacing w:val="-1"/>
          <w:szCs w:val="24"/>
        </w:rPr>
        <w:t xml:space="preserve"> </w:t>
      </w:r>
      <w:r w:rsidRPr="00B14334">
        <w:rPr>
          <w:rFonts w:cs="Times New Roman"/>
          <w:color w:val="1C1C1C"/>
          <w:szCs w:val="24"/>
        </w:rPr>
        <w:t>e</w:t>
      </w:r>
      <w:r w:rsidRPr="00B14334">
        <w:rPr>
          <w:rFonts w:cs="Times New Roman"/>
          <w:color w:val="1C1C1C"/>
          <w:spacing w:val="-2"/>
          <w:szCs w:val="24"/>
        </w:rPr>
        <w:t xml:space="preserve"> </w:t>
      </w:r>
      <w:r w:rsidRPr="00B14334">
        <w:rPr>
          <w:rFonts w:cs="Times New Roman"/>
          <w:color w:val="1C1C1C"/>
          <w:szCs w:val="24"/>
        </w:rPr>
        <w:t>edital.</w:t>
      </w:r>
    </w:p>
    <w:p w14:paraId="7E7D5B09" w14:textId="77777777" w:rsidR="00B14334" w:rsidRPr="00B14334" w:rsidRDefault="00B14334" w:rsidP="00B14334">
      <w:pPr>
        <w:pStyle w:val="PargrafodaLista"/>
        <w:numPr>
          <w:ilvl w:val="1"/>
          <w:numId w:val="4"/>
        </w:numPr>
        <w:suppressAutoHyphens w:val="0"/>
        <w:autoSpaceDE w:val="0"/>
        <w:ind w:left="0" w:firstLine="0"/>
        <w:contextualSpacing w:val="0"/>
        <w:jc w:val="both"/>
        <w:textAlignment w:val="auto"/>
        <w:rPr>
          <w:rFonts w:cs="Times New Roman"/>
          <w:szCs w:val="24"/>
        </w:rPr>
      </w:pPr>
      <w:r w:rsidRPr="00B14334">
        <w:rPr>
          <w:rFonts w:cs="Times New Roman"/>
          <w:color w:val="1C1C1C"/>
          <w:szCs w:val="24"/>
        </w:rPr>
        <w:t>Preço</w:t>
      </w:r>
      <w:r w:rsidRPr="00B14334">
        <w:rPr>
          <w:rFonts w:cs="Times New Roman"/>
          <w:color w:val="1C1C1C"/>
          <w:spacing w:val="-2"/>
          <w:szCs w:val="24"/>
        </w:rPr>
        <w:t xml:space="preserve"> </w:t>
      </w:r>
      <w:r w:rsidRPr="00B14334">
        <w:rPr>
          <w:rFonts w:cs="Times New Roman"/>
          <w:color w:val="1C1C1C"/>
          <w:szCs w:val="24"/>
        </w:rPr>
        <w:t>Proposto:</w:t>
      </w:r>
    </w:p>
    <w:tbl>
      <w:tblPr>
        <w:tblStyle w:val="TableNormal"/>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1817"/>
        <w:gridCol w:w="1315"/>
        <w:gridCol w:w="1329"/>
        <w:gridCol w:w="1344"/>
        <w:gridCol w:w="1336"/>
        <w:gridCol w:w="1303"/>
      </w:tblGrid>
      <w:tr w:rsidR="00B14334" w:rsidRPr="00B14334" w14:paraId="5326901E" w14:textId="77777777" w:rsidTr="00FE0BBE">
        <w:trPr>
          <w:trHeight w:val="436"/>
        </w:trPr>
        <w:tc>
          <w:tcPr>
            <w:tcW w:w="9735" w:type="dxa"/>
            <w:gridSpan w:val="7"/>
          </w:tcPr>
          <w:p w14:paraId="2A1A6F24" w14:textId="77777777" w:rsidR="00B14334" w:rsidRPr="00B14334" w:rsidRDefault="00B14334" w:rsidP="00FE0BBE">
            <w:pPr>
              <w:pStyle w:val="TableParagraph"/>
              <w:spacing w:before="120"/>
              <w:jc w:val="both"/>
              <w:rPr>
                <w:rFonts w:ascii="Times New Roman" w:hAnsi="Times New Roman" w:cs="Times New Roman"/>
                <w:sz w:val="24"/>
                <w:szCs w:val="24"/>
              </w:rPr>
            </w:pPr>
            <w:r w:rsidRPr="00B14334">
              <w:rPr>
                <w:rFonts w:ascii="Times New Roman" w:hAnsi="Times New Roman" w:cs="Times New Roman"/>
                <w:sz w:val="24"/>
                <w:szCs w:val="24"/>
              </w:rPr>
              <w:t>Fornecedor</w:t>
            </w:r>
            <w:r w:rsidRPr="00B14334">
              <w:rPr>
                <w:rFonts w:ascii="Times New Roman" w:hAnsi="Times New Roman" w:cs="Times New Roman"/>
                <w:spacing w:val="-4"/>
                <w:sz w:val="24"/>
                <w:szCs w:val="24"/>
              </w:rPr>
              <w:t xml:space="preserve"> </w:t>
            </w:r>
            <w:r w:rsidRPr="00B14334">
              <w:rPr>
                <w:rFonts w:ascii="Times New Roman" w:hAnsi="Times New Roman" w:cs="Times New Roman"/>
                <w:sz w:val="24"/>
                <w:szCs w:val="24"/>
              </w:rPr>
              <w:t>(razão</w:t>
            </w:r>
            <w:r w:rsidRPr="00B14334">
              <w:rPr>
                <w:rFonts w:ascii="Times New Roman" w:hAnsi="Times New Roman" w:cs="Times New Roman"/>
                <w:spacing w:val="-5"/>
                <w:sz w:val="24"/>
                <w:szCs w:val="24"/>
              </w:rPr>
              <w:t xml:space="preserve"> </w:t>
            </w:r>
            <w:r w:rsidRPr="00B14334">
              <w:rPr>
                <w:rFonts w:ascii="Times New Roman" w:hAnsi="Times New Roman" w:cs="Times New Roman"/>
                <w:sz w:val="24"/>
                <w:szCs w:val="24"/>
              </w:rPr>
              <w:t>social,</w:t>
            </w:r>
            <w:r w:rsidRPr="00B14334">
              <w:rPr>
                <w:rFonts w:ascii="Times New Roman" w:hAnsi="Times New Roman" w:cs="Times New Roman"/>
                <w:spacing w:val="-3"/>
                <w:sz w:val="24"/>
                <w:szCs w:val="24"/>
              </w:rPr>
              <w:t xml:space="preserve"> </w:t>
            </w:r>
            <w:r w:rsidRPr="00B14334">
              <w:rPr>
                <w:rFonts w:ascii="Times New Roman" w:hAnsi="Times New Roman" w:cs="Times New Roman"/>
                <w:sz w:val="24"/>
                <w:szCs w:val="24"/>
              </w:rPr>
              <w:t>CNPJ,</w:t>
            </w:r>
            <w:r w:rsidRPr="00B14334">
              <w:rPr>
                <w:rFonts w:ascii="Times New Roman" w:hAnsi="Times New Roman" w:cs="Times New Roman"/>
                <w:spacing w:val="-3"/>
                <w:sz w:val="24"/>
                <w:szCs w:val="24"/>
              </w:rPr>
              <w:t xml:space="preserve"> </w:t>
            </w:r>
            <w:r w:rsidRPr="00B14334">
              <w:rPr>
                <w:rFonts w:ascii="Times New Roman" w:hAnsi="Times New Roman" w:cs="Times New Roman"/>
                <w:sz w:val="24"/>
                <w:szCs w:val="24"/>
              </w:rPr>
              <w:t>endereço,</w:t>
            </w:r>
            <w:r w:rsidRPr="00B14334">
              <w:rPr>
                <w:rFonts w:ascii="Times New Roman" w:hAnsi="Times New Roman" w:cs="Times New Roman"/>
                <w:spacing w:val="-3"/>
                <w:sz w:val="24"/>
                <w:szCs w:val="24"/>
              </w:rPr>
              <w:t xml:space="preserve"> </w:t>
            </w:r>
            <w:r w:rsidRPr="00B14334">
              <w:rPr>
                <w:rFonts w:ascii="Times New Roman" w:hAnsi="Times New Roman" w:cs="Times New Roman"/>
                <w:sz w:val="24"/>
                <w:szCs w:val="24"/>
              </w:rPr>
              <w:t>contatos,</w:t>
            </w:r>
            <w:r w:rsidRPr="00B14334">
              <w:rPr>
                <w:rFonts w:ascii="Times New Roman" w:hAnsi="Times New Roman" w:cs="Times New Roman"/>
                <w:spacing w:val="-4"/>
                <w:sz w:val="24"/>
                <w:szCs w:val="24"/>
              </w:rPr>
              <w:t xml:space="preserve"> </w:t>
            </w:r>
            <w:r w:rsidRPr="00B14334">
              <w:rPr>
                <w:rFonts w:ascii="Times New Roman" w:hAnsi="Times New Roman" w:cs="Times New Roman"/>
                <w:sz w:val="24"/>
                <w:szCs w:val="24"/>
              </w:rPr>
              <w:t>representante)</w:t>
            </w:r>
          </w:p>
        </w:tc>
      </w:tr>
      <w:tr w:rsidR="00B14334" w:rsidRPr="00B14334" w14:paraId="2B684612" w14:textId="77777777" w:rsidTr="00FE0BBE">
        <w:trPr>
          <w:trHeight w:val="755"/>
        </w:trPr>
        <w:tc>
          <w:tcPr>
            <w:tcW w:w="1291" w:type="dxa"/>
          </w:tcPr>
          <w:p w14:paraId="0973B927" w14:textId="77777777" w:rsidR="00B14334" w:rsidRPr="00B14334" w:rsidRDefault="00B14334" w:rsidP="00FE0BBE">
            <w:pPr>
              <w:pStyle w:val="TableParagraph"/>
              <w:tabs>
                <w:tab w:val="left" w:pos="915"/>
              </w:tabs>
              <w:spacing w:before="88" w:line="310" w:lineRule="atLeast"/>
              <w:jc w:val="center"/>
              <w:rPr>
                <w:rFonts w:ascii="Times New Roman" w:hAnsi="Times New Roman" w:cs="Times New Roman"/>
                <w:sz w:val="24"/>
                <w:szCs w:val="24"/>
              </w:rPr>
            </w:pPr>
            <w:r w:rsidRPr="00B14334">
              <w:rPr>
                <w:rFonts w:ascii="Times New Roman" w:hAnsi="Times New Roman" w:cs="Times New Roman"/>
                <w:sz w:val="24"/>
                <w:szCs w:val="24"/>
              </w:rPr>
              <w:t>Item</w:t>
            </w:r>
            <w:r w:rsidRPr="00B14334">
              <w:rPr>
                <w:rFonts w:ascii="Times New Roman" w:hAnsi="Times New Roman" w:cs="Times New Roman"/>
                <w:sz w:val="24"/>
                <w:szCs w:val="24"/>
              </w:rPr>
              <w:tab/>
            </w:r>
            <w:r w:rsidRPr="00B14334">
              <w:rPr>
                <w:rFonts w:ascii="Times New Roman" w:hAnsi="Times New Roman" w:cs="Times New Roman"/>
                <w:spacing w:val="-2"/>
                <w:sz w:val="24"/>
                <w:szCs w:val="24"/>
              </w:rPr>
              <w:t>do</w:t>
            </w:r>
            <w:r w:rsidRPr="00B14334">
              <w:rPr>
                <w:rFonts w:ascii="Times New Roman" w:hAnsi="Times New Roman" w:cs="Times New Roman"/>
                <w:spacing w:val="-64"/>
                <w:sz w:val="24"/>
                <w:szCs w:val="24"/>
              </w:rPr>
              <w:t xml:space="preserve"> </w:t>
            </w:r>
            <w:r w:rsidRPr="00B14334">
              <w:rPr>
                <w:rFonts w:ascii="Times New Roman" w:hAnsi="Times New Roman" w:cs="Times New Roman"/>
                <w:sz w:val="24"/>
                <w:szCs w:val="24"/>
              </w:rPr>
              <w:t>TR</w:t>
            </w:r>
          </w:p>
        </w:tc>
        <w:tc>
          <w:tcPr>
            <w:tcW w:w="1817" w:type="dxa"/>
          </w:tcPr>
          <w:p w14:paraId="3792B003" w14:textId="77777777" w:rsidR="00B14334" w:rsidRPr="00B14334" w:rsidRDefault="00B14334" w:rsidP="00FE0BBE">
            <w:pPr>
              <w:pStyle w:val="TableParagraph"/>
              <w:spacing w:before="122"/>
              <w:jc w:val="center"/>
              <w:rPr>
                <w:rFonts w:ascii="Times New Roman" w:hAnsi="Times New Roman" w:cs="Times New Roman"/>
                <w:sz w:val="24"/>
                <w:szCs w:val="24"/>
              </w:rPr>
            </w:pPr>
            <w:r w:rsidRPr="00B14334">
              <w:rPr>
                <w:rFonts w:ascii="Times New Roman" w:hAnsi="Times New Roman" w:cs="Times New Roman"/>
                <w:sz w:val="24"/>
                <w:szCs w:val="24"/>
              </w:rPr>
              <w:t>Especificações</w:t>
            </w:r>
          </w:p>
        </w:tc>
        <w:tc>
          <w:tcPr>
            <w:tcW w:w="1315" w:type="dxa"/>
          </w:tcPr>
          <w:p w14:paraId="11772854" w14:textId="77777777" w:rsidR="00B14334" w:rsidRPr="00B14334" w:rsidRDefault="00B14334" w:rsidP="00FE0BBE">
            <w:pPr>
              <w:pStyle w:val="TableParagraph"/>
              <w:spacing w:before="122"/>
              <w:jc w:val="center"/>
              <w:rPr>
                <w:rFonts w:ascii="Times New Roman" w:hAnsi="Times New Roman" w:cs="Times New Roman"/>
                <w:sz w:val="24"/>
                <w:szCs w:val="24"/>
              </w:rPr>
            </w:pPr>
            <w:r w:rsidRPr="00B14334">
              <w:rPr>
                <w:rFonts w:ascii="Times New Roman" w:hAnsi="Times New Roman" w:cs="Times New Roman"/>
                <w:sz w:val="24"/>
                <w:szCs w:val="24"/>
              </w:rPr>
              <w:t>Marca</w:t>
            </w:r>
          </w:p>
        </w:tc>
        <w:tc>
          <w:tcPr>
            <w:tcW w:w="1329" w:type="dxa"/>
          </w:tcPr>
          <w:p w14:paraId="2352CBB3" w14:textId="77777777" w:rsidR="00B14334" w:rsidRPr="00B14334" w:rsidRDefault="00B14334" w:rsidP="00FE0BBE">
            <w:pPr>
              <w:pStyle w:val="TableParagraph"/>
              <w:spacing w:before="122"/>
              <w:jc w:val="center"/>
              <w:rPr>
                <w:rFonts w:ascii="Times New Roman" w:hAnsi="Times New Roman" w:cs="Times New Roman"/>
                <w:sz w:val="24"/>
                <w:szCs w:val="24"/>
              </w:rPr>
            </w:pPr>
            <w:r w:rsidRPr="00B14334">
              <w:rPr>
                <w:rFonts w:ascii="Times New Roman" w:hAnsi="Times New Roman" w:cs="Times New Roman"/>
                <w:sz w:val="24"/>
                <w:szCs w:val="24"/>
              </w:rPr>
              <w:t>Modelo</w:t>
            </w:r>
          </w:p>
        </w:tc>
        <w:tc>
          <w:tcPr>
            <w:tcW w:w="1344" w:type="dxa"/>
          </w:tcPr>
          <w:p w14:paraId="3A5D59CF" w14:textId="77777777" w:rsidR="00B14334" w:rsidRPr="00B14334" w:rsidRDefault="00B14334" w:rsidP="00FE0BBE">
            <w:pPr>
              <w:pStyle w:val="TableParagraph"/>
              <w:spacing w:before="88" w:line="310" w:lineRule="atLeast"/>
              <w:jc w:val="center"/>
              <w:rPr>
                <w:rFonts w:ascii="Times New Roman" w:hAnsi="Times New Roman" w:cs="Times New Roman"/>
                <w:sz w:val="24"/>
                <w:szCs w:val="24"/>
              </w:rPr>
            </w:pPr>
            <w:r w:rsidRPr="00B14334">
              <w:rPr>
                <w:rFonts w:ascii="Times New Roman" w:hAnsi="Times New Roman" w:cs="Times New Roman"/>
                <w:sz w:val="24"/>
                <w:szCs w:val="24"/>
              </w:rPr>
              <w:t>Unidade</w:t>
            </w:r>
            <w:r w:rsidRPr="00B14334">
              <w:rPr>
                <w:rFonts w:ascii="Times New Roman" w:hAnsi="Times New Roman" w:cs="Times New Roman"/>
                <w:spacing w:val="1"/>
                <w:sz w:val="24"/>
                <w:szCs w:val="24"/>
              </w:rPr>
              <w:t xml:space="preserve"> </w:t>
            </w:r>
            <w:r w:rsidRPr="00B14334">
              <w:rPr>
                <w:rFonts w:ascii="Times New Roman" w:hAnsi="Times New Roman" w:cs="Times New Roman"/>
                <w:sz w:val="24"/>
                <w:szCs w:val="24"/>
              </w:rPr>
              <w:t>de</w:t>
            </w:r>
            <w:r w:rsidRPr="00B14334">
              <w:rPr>
                <w:rFonts w:ascii="Times New Roman" w:hAnsi="Times New Roman" w:cs="Times New Roman"/>
                <w:spacing w:val="-13"/>
                <w:sz w:val="24"/>
                <w:szCs w:val="24"/>
              </w:rPr>
              <w:t xml:space="preserve"> </w:t>
            </w:r>
            <w:r w:rsidRPr="00B14334">
              <w:rPr>
                <w:rFonts w:ascii="Times New Roman" w:hAnsi="Times New Roman" w:cs="Times New Roman"/>
                <w:sz w:val="24"/>
                <w:szCs w:val="24"/>
              </w:rPr>
              <w:t>Medida</w:t>
            </w:r>
          </w:p>
        </w:tc>
        <w:tc>
          <w:tcPr>
            <w:tcW w:w="1336" w:type="dxa"/>
          </w:tcPr>
          <w:p w14:paraId="2A4B347D" w14:textId="77777777" w:rsidR="00B14334" w:rsidRPr="00B14334" w:rsidRDefault="00B14334" w:rsidP="00FE0BBE">
            <w:pPr>
              <w:pStyle w:val="TableParagraph"/>
              <w:spacing w:before="88" w:line="310" w:lineRule="atLeast"/>
              <w:jc w:val="center"/>
              <w:rPr>
                <w:rFonts w:ascii="Times New Roman" w:hAnsi="Times New Roman" w:cs="Times New Roman"/>
                <w:sz w:val="24"/>
                <w:szCs w:val="24"/>
              </w:rPr>
            </w:pPr>
            <w:r w:rsidRPr="00B14334">
              <w:rPr>
                <w:rFonts w:ascii="Times New Roman" w:hAnsi="Times New Roman" w:cs="Times New Roman"/>
                <w:sz w:val="24"/>
                <w:szCs w:val="24"/>
              </w:rPr>
              <w:t>Valor</w:t>
            </w:r>
            <w:r w:rsidRPr="00B14334">
              <w:rPr>
                <w:rFonts w:ascii="Times New Roman" w:hAnsi="Times New Roman" w:cs="Times New Roman"/>
                <w:spacing w:val="1"/>
                <w:sz w:val="24"/>
                <w:szCs w:val="24"/>
              </w:rPr>
              <w:t xml:space="preserve"> </w:t>
            </w:r>
            <w:r w:rsidRPr="00B14334">
              <w:rPr>
                <w:rFonts w:ascii="Times New Roman" w:hAnsi="Times New Roman" w:cs="Times New Roman"/>
                <w:sz w:val="24"/>
                <w:szCs w:val="24"/>
              </w:rPr>
              <w:t>Unitário</w:t>
            </w:r>
          </w:p>
        </w:tc>
        <w:tc>
          <w:tcPr>
            <w:tcW w:w="1303" w:type="dxa"/>
          </w:tcPr>
          <w:p w14:paraId="22297488" w14:textId="77777777" w:rsidR="00B14334" w:rsidRPr="00B14334" w:rsidRDefault="00B14334" w:rsidP="00FE0BBE">
            <w:pPr>
              <w:pStyle w:val="TableParagraph"/>
              <w:spacing w:before="88" w:line="310" w:lineRule="atLeast"/>
              <w:jc w:val="center"/>
              <w:rPr>
                <w:rFonts w:ascii="Times New Roman" w:hAnsi="Times New Roman" w:cs="Times New Roman"/>
                <w:sz w:val="24"/>
                <w:szCs w:val="24"/>
              </w:rPr>
            </w:pPr>
            <w:r w:rsidRPr="00B14334">
              <w:rPr>
                <w:rFonts w:ascii="Times New Roman" w:hAnsi="Times New Roman" w:cs="Times New Roman"/>
                <w:sz w:val="24"/>
                <w:szCs w:val="24"/>
              </w:rPr>
              <w:t>Valor</w:t>
            </w:r>
            <w:r w:rsidRPr="00B14334">
              <w:rPr>
                <w:rFonts w:ascii="Times New Roman" w:hAnsi="Times New Roman" w:cs="Times New Roman"/>
                <w:spacing w:val="-64"/>
                <w:sz w:val="24"/>
                <w:szCs w:val="24"/>
              </w:rPr>
              <w:t xml:space="preserve"> </w:t>
            </w:r>
            <w:r w:rsidRPr="00B14334">
              <w:rPr>
                <w:rFonts w:ascii="Times New Roman" w:hAnsi="Times New Roman" w:cs="Times New Roman"/>
                <w:sz w:val="24"/>
                <w:szCs w:val="24"/>
              </w:rPr>
              <w:t>Total</w:t>
            </w:r>
          </w:p>
        </w:tc>
      </w:tr>
      <w:tr w:rsidR="00B14334" w:rsidRPr="00B14334" w14:paraId="0F0536FA" w14:textId="77777777" w:rsidTr="00FE0BBE">
        <w:trPr>
          <w:trHeight w:val="439"/>
        </w:trPr>
        <w:tc>
          <w:tcPr>
            <w:tcW w:w="1291" w:type="dxa"/>
          </w:tcPr>
          <w:p w14:paraId="5A54F103" w14:textId="77777777" w:rsidR="00B14334" w:rsidRPr="00B14334" w:rsidRDefault="00B14334" w:rsidP="00FE0BBE">
            <w:pPr>
              <w:pStyle w:val="TableParagraph"/>
              <w:jc w:val="both"/>
              <w:rPr>
                <w:rFonts w:ascii="Times New Roman" w:hAnsi="Times New Roman" w:cs="Times New Roman"/>
                <w:sz w:val="24"/>
                <w:szCs w:val="24"/>
              </w:rPr>
            </w:pPr>
          </w:p>
        </w:tc>
        <w:tc>
          <w:tcPr>
            <w:tcW w:w="1817" w:type="dxa"/>
          </w:tcPr>
          <w:p w14:paraId="07AEDD14" w14:textId="77777777" w:rsidR="00B14334" w:rsidRPr="00B14334" w:rsidRDefault="00B14334" w:rsidP="00FE0BBE">
            <w:pPr>
              <w:pStyle w:val="TableParagraph"/>
              <w:jc w:val="both"/>
              <w:rPr>
                <w:rFonts w:ascii="Times New Roman" w:hAnsi="Times New Roman" w:cs="Times New Roman"/>
                <w:sz w:val="24"/>
                <w:szCs w:val="24"/>
              </w:rPr>
            </w:pPr>
          </w:p>
        </w:tc>
        <w:tc>
          <w:tcPr>
            <w:tcW w:w="1315" w:type="dxa"/>
          </w:tcPr>
          <w:p w14:paraId="5A640BB3" w14:textId="77777777" w:rsidR="00B14334" w:rsidRPr="00B14334" w:rsidRDefault="00B14334" w:rsidP="00FE0BBE">
            <w:pPr>
              <w:pStyle w:val="TableParagraph"/>
              <w:jc w:val="both"/>
              <w:rPr>
                <w:rFonts w:ascii="Times New Roman" w:hAnsi="Times New Roman" w:cs="Times New Roman"/>
                <w:sz w:val="24"/>
                <w:szCs w:val="24"/>
              </w:rPr>
            </w:pPr>
          </w:p>
        </w:tc>
        <w:tc>
          <w:tcPr>
            <w:tcW w:w="1329" w:type="dxa"/>
          </w:tcPr>
          <w:p w14:paraId="4B21BE26" w14:textId="77777777" w:rsidR="00B14334" w:rsidRPr="00B14334" w:rsidRDefault="00B14334" w:rsidP="00FE0BBE">
            <w:pPr>
              <w:pStyle w:val="TableParagraph"/>
              <w:jc w:val="both"/>
              <w:rPr>
                <w:rFonts w:ascii="Times New Roman" w:hAnsi="Times New Roman" w:cs="Times New Roman"/>
                <w:sz w:val="24"/>
                <w:szCs w:val="24"/>
              </w:rPr>
            </w:pPr>
          </w:p>
        </w:tc>
        <w:tc>
          <w:tcPr>
            <w:tcW w:w="1344" w:type="dxa"/>
          </w:tcPr>
          <w:p w14:paraId="688895C3" w14:textId="77777777" w:rsidR="00B14334" w:rsidRPr="00B14334" w:rsidRDefault="00B14334" w:rsidP="00FE0BBE">
            <w:pPr>
              <w:pStyle w:val="TableParagraph"/>
              <w:jc w:val="both"/>
              <w:rPr>
                <w:rFonts w:ascii="Times New Roman" w:hAnsi="Times New Roman" w:cs="Times New Roman"/>
                <w:sz w:val="24"/>
                <w:szCs w:val="24"/>
              </w:rPr>
            </w:pPr>
          </w:p>
        </w:tc>
        <w:tc>
          <w:tcPr>
            <w:tcW w:w="1336" w:type="dxa"/>
          </w:tcPr>
          <w:p w14:paraId="5AE65180" w14:textId="77777777" w:rsidR="00B14334" w:rsidRPr="00B14334" w:rsidRDefault="00B14334" w:rsidP="00FE0BBE">
            <w:pPr>
              <w:pStyle w:val="TableParagraph"/>
              <w:jc w:val="both"/>
              <w:rPr>
                <w:rFonts w:ascii="Times New Roman" w:hAnsi="Times New Roman" w:cs="Times New Roman"/>
                <w:sz w:val="24"/>
                <w:szCs w:val="24"/>
              </w:rPr>
            </w:pPr>
          </w:p>
        </w:tc>
        <w:tc>
          <w:tcPr>
            <w:tcW w:w="1303" w:type="dxa"/>
          </w:tcPr>
          <w:p w14:paraId="50D17869" w14:textId="77777777" w:rsidR="00B14334" w:rsidRPr="00B14334" w:rsidRDefault="00B14334" w:rsidP="00FE0BBE">
            <w:pPr>
              <w:pStyle w:val="TableParagraph"/>
              <w:jc w:val="both"/>
              <w:rPr>
                <w:rFonts w:ascii="Times New Roman" w:hAnsi="Times New Roman" w:cs="Times New Roman"/>
                <w:sz w:val="24"/>
                <w:szCs w:val="24"/>
              </w:rPr>
            </w:pPr>
          </w:p>
        </w:tc>
      </w:tr>
    </w:tbl>
    <w:p w14:paraId="561ADEB3" w14:textId="1D62023E" w:rsidR="00B14334" w:rsidRPr="00B14334" w:rsidRDefault="00B14334" w:rsidP="00B14334">
      <w:pPr>
        <w:tabs>
          <w:tab w:val="left" w:pos="1294"/>
        </w:tabs>
        <w:jc w:val="both"/>
        <w:rPr>
          <w:rFonts w:cs="Times New Roman"/>
          <w:color w:val="1C1C1C"/>
        </w:rPr>
      </w:pPr>
      <w:r w:rsidRPr="00B14334">
        <w:rPr>
          <w:rFonts w:cs="Times New Roman"/>
          <w:color w:val="1C1C1C"/>
        </w:rPr>
        <w:t>Declaramos</w:t>
      </w:r>
      <w:r w:rsidRPr="00B14334">
        <w:rPr>
          <w:rFonts w:cs="Times New Roman"/>
          <w:color w:val="1C1C1C"/>
          <w:spacing w:val="-16"/>
        </w:rPr>
        <w:t xml:space="preserve"> </w:t>
      </w:r>
      <w:r w:rsidRPr="00B14334">
        <w:rPr>
          <w:rFonts w:cs="Times New Roman"/>
          <w:color w:val="1C1C1C"/>
        </w:rPr>
        <w:t>que</w:t>
      </w:r>
      <w:r w:rsidRPr="00B14334">
        <w:rPr>
          <w:rFonts w:cs="Times New Roman"/>
          <w:color w:val="1C1C1C"/>
          <w:spacing w:val="-13"/>
        </w:rPr>
        <w:t xml:space="preserve"> </w:t>
      </w:r>
      <w:r w:rsidRPr="00B14334">
        <w:rPr>
          <w:rFonts w:cs="Times New Roman"/>
          <w:color w:val="1C1C1C"/>
        </w:rPr>
        <w:t>examinamos,</w:t>
      </w:r>
      <w:r w:rsidRPr="00B14334">
        <w:rPr>
          <w:rFonts w:cs="Times New Roman"/>
          <w:color w:val="1C1C1C"/>
          <w:spacing w:val="-13"/>
        </w:rPr>
        <w:t xml:space="preserve"> </w:t>
      </w:r>
      <w:r w:rsidRPr="00B14334">
        <w:rPr>
          <w:rFonts w:cs="Times New Roman"/>
          <w:color w:val="1C1C1C"/>
        </w:rPr>
        <w:t>conhecemos</w:t>
      </w:r>
      <w:r w:rsidRPr="00B14334">
        <w:rPr>
          <w:rFonts w:cs="Times New Roman"/>
          <w:color w:val="1C1C1C"/>
          <w:spacing w:val="-13"/>
        </w:rPr>
        <w:t xml:space="preserve"> </w:t>
      </w:r>
      <w:r w:rsidRPr="00B14334">
        <w:rPr>
          <w:rFonts w:cs="Times New Roman"/>
          <w:color w:val="1C1C1C"/>
        </w:rPr>
        <w:t>e</w:t>
      </w:r>
      <w:r w:rsidRPr="00B14334">
        <w:rPr>
          <w:rFonts w:cs="Times New Roman"/>
          <w:color w:val="1C1C1C"/>
          <w:spacing w:val="-16"/>
        </w:rPr>
        <w:t xml:space="preserve"> </w:t>
      </w:r>
      <w:r w:rsidRPr="00B14334">
        <w:rPr>
          <w:rFonts w:cs="Times New Roman"/>
          <w:color w:val="1C1C1C"/>
        </w:rPr>
        <w:t>nos</w:t>
      </w:r>
      <w:r w:rsidRPr="00B14334">
        <w:rPr>
          <w:rFonts w:cs="Times New Roman"/>
          <w:color w:val="1C1C1C"/>
          <w:spacing w:val="-14"/>
        </w:rPr>
        <w:t xml:space="preserve"> </w:t>
      </w:r>
      <w:r w:rsidRPr="00B14334">
        <w:rPr>
          <w:rFonts w:cs="Times New Roman"/>
          <w:color w:val="1C1C1C"/>
        </w:rPr>
        <w:t>submetemos</w:t>
      </w:r>
      <w:r w:rsidRPr="00B14334">
        <w:rPr>
          <w:rFonts w:cs="Times New Roman"/>
          <w:color w:val="1C1C1C"/>
          <w:spacing w:val="-14"/>
        </w:rPr>
        <w:t xml:space="preserve"> </w:t>
      </w:r>
      <w:r w:rsidRPr="00B14334">
        <w:rPr>
          <w:rFonts w:cs="Times New Roman"/>
          <w:color w:val="1C1C1C"/>
        </w:rPr>
        <w:t>a</w:t>
      </w:r>
      <w:r w:rsidRPr="00B14334">
        <w:rPr>
          <w:rFonts w:cs="Times New Roman"/>
          <w:color w:val="1C1C1C"/>
          <w:spacing w:val="-15"/>
        </w:rPr>
        <w:t xml:space="preserve"> </w:t>
      </w:r>
      <w:r w:rsidRPr="00B14334">
        <w:rPr>
          <w:rFonts w:cs="Times New Roman"/>
          <w:color w:val="1C1C1C"/>
        </w:rPr>
        <w:t>todas</w:t>
      </w:r>
      <w:r w:rsidRPr="00B14334">
        <w:rPr>
          <w:rFonts w:cs="Times New Roman"/>
          <w:color w:val="1C1C1C"/>
          <w:spacing w:val="-14"/>
        </w:rPr>
        <w:t xml:space="preserve"> </w:t>
      </w:r>
      <w:r w:rsidRPr="00B14334">
        <w:rPr>
          <w:rFonts w:cs="Times New Roman"/>
          <w:color w:val="1C1C1C"/>
        </w:rPr>
        <w:t>as</w:t>
      </w:r>
      <w:r w:rsidRPr="00B14334">
        <w:rPr>
          <w:rFonts w:cs="Times New Roman"/>
          <w:color w:val="1C1C1C"/>
          <w:spacing w:val="-14"/>
        </w:rPr>
        <w:t xml:space="preserve"> </w:t>
      </w:r>
      <w:r w:rsidRPr="00B14334">
        <w:rPr>
          <w:rFonts w:cs="Times New Roman"/>
          <w:color w:val="1C1C1C"/>
        </w:rPr>
        <w:t>condições</w:t>
      </w:r>
      <w:r w:rsidRPr="00B14334">
        <w:rPr>
          <w:rFonts w:cs="Times New Roman"/>
          <w:color w:val="1C1C1C"/>
          <w:spacing w:val="-64"/>
        </w:rPr>
        <w:t xml:space="preserve"> </w:t>
      </w:r>
      <w:r w:rsidRPr="00B14334">
        <w:rPr>
          <w:rFonts w:cs="Times New Roman"/>
          <w:color w:val="1C1C1C"/>
        </w:rPr>
        <w:t xml:space="preserve">contidas no Edital do </w:t>
      </w:r>
      <w:r>
        <w:rPr>
          <w:rFonts w:cs="Times New Roman"/>
          <w:b/>
          <w:color w:val="1C1C1C"/>
        </w:rPr>
        <w:t>Dispensa</w:t>
      </w:r>
      <w:r w:rsidRPr="00B14334">
        <w:rPr>
          <w:rFonts w:cs="Times New Roman"/>
          <w:b/>
          <w:color w:val="1C1C1C"/>
        </w:rPr>
        <w:t xml:space="preserve"> Eletrônic</w:t>
      </w:r>
      <w:r>
        <w:rPr>
          <w:rFonts w:cs="Times New Roman"/>
          <w:b/>
          <w:color w:val="1C1C1C"/>
        </w:rPr>
        <w:t>a</w:t>
      </w:r>
      <w:r w:rsidRPr="00B14334">
        <w:rPr>
          <w:rFonts w:cs="Times New Roman"/>
          <w:b/>
          <w:color w:val="1C1C1C"/>
        </w:rPr>
        <w:t xml:space="preserve"> n° ___/2024, </w:t>
      </w:r>
      <w:r w:rsidRPr="00B14334">
        <w:rPr>
          <w:rFonts w:cs="Times New Roman"/>
          <w:color w:val="1C1C1C"/>
        </w:rPr>
        <w:t>bem como verificamos todas</w:t>
      </w:r>
      <w:r w:rsidRPr="00B14334">
        <w:rPr>
          <w:rFonts w:cs="Times New Roman"/>
          <w:color w:val="1C1C1C"/>
          <w:spacing w:val="1"/>
        </w:rPr>
        <w:t xml:space="preserve"> </w:t>
      </w:r>
      <w:r w:rsidRPr="00B14334">
        <w:rPr>
          <w:rFonts w:cs="Times New Roman"/>
          <w:color w:val="1C1C1C"/>
        </w:rPr>
        <w:t>as</w:t>
      </w:r>
      <w:r w:rsidRPr="00B14334">
        <w:rPr>
          <w:rFonts w:cs="Times New Roman"/>
          <w:color w:val="1C1C1C"/>
          <w:spacing w:val="1"/>
        </w:rPr>
        <w:t xml:space="preserve"> </w:t>
      </w:r>
      <w:r w:rsidRPr="00B14334">
        <w:rPr>
          <w:rFonts w:cs="Times New Roman"/>
          <w:color w:val="1C1C1C"/>
        </w:rPr>
        <w:t>especificações</w:t>
      </w:r>
      <w:r w:rsidRPr="00B14334">
        <w:rPr>
          <w:rFonts w:cs="Times New Roman"/>
          <w:color w:val="1C1C1C"/>
          <w:spacing w:val="1"/>
        </w:rPr>
        <w:t xml:space="preserve"> </w:t>
      </w:r>
      <w:r w:rsidRPr="00B14334">
        <w:rPr>
          <w:rFonts w:cs="Times New Roman"/>
          <w:color w:val="1C1C1C"/>
        </w:rPr>
        <w:t>nele</w:t>
      </w:r>
      <w:r w:rsidRPr="00B14334">
        <w:rPr>
          <w:rFonts w:cs="Times New Roman"/>
          <w:color w:val="1C1C1C"/>
          <w:spacing w:val="1"/>
        </w:rPr>
        <w:t xml:space="preserve"> </w:t>
      </w:r>
      <w:r w:rsidRPr="00B14334">
        <w:rPr>
          <w:rFonts w:cs="Times New Roman"/>
          <w:color w:val="1C1C1C"/>
        </w:rPr>
        <w:t>contidas,</w:t>
      </w:r>
      <w:r w:rsidRPr="00B14334">
        <w:rPr>
          <w:rFonts w:cs="Times New Roman"/>
          <w:color w:val="1C1C1C"/>
          <w:spacing w:val="1"/>
        </w:rPr>
        <w:t xml:space="preserve"> </w:t>
      </w:r>
      <w:r w:rsidRPr="00B14334">
        <w:rPr>
          <w:rFonts w:cs="Times New Roman"/>
          <w:color w:val="1C1C1C"/>
        </w:rPr>
        <w:t>não</w:t>
      </w:r>
      <w:r w:rsidRPr="00B14334">
        <w:rPr>
          <w:rFonts w:cs="Times New Roman"/>
          <w:color w:val="1C1C1C"/>
          <w:spacing w:val="1"/>
        </w:rPr>
        <w:t xml:space="preserve"> </w:t>
      </w:r>
      <w:r w:rsidRPr="00B14334">
        <w:rPr>
          <w:rFonts w:cs="Times New Roman"/>
          <w:color w:val="1C1C1C"/>
        </w:rPr>
        <w:t>havendo</w:t>
      </w:r>
      <w:r w:rsidRPr="00B14334">
        <w:rPr>
          <w:rFonts w:cs="Times New Roman"/>
          <w:color w:val="1C1C1C"/>
          <w:spacing w:val="1"/>
        </w:rPr>
        <w:t xml:space="preserve"> </w:t>
      </w:r>
      <w:r w:rsidRPr="00B14334">
        <w:rPr>
          <w:rFonts w:cs="Times New Roman"/>
          <w:color w:val="1C1C1C"/>
        </w:rPr>
        <w:t>discrepância</w:t>
      </w:r>
      <w:r w:rsidRPr="00B14334">
        <w:rPr>
          <w:rFonts w:cs="Times New Roman"/>
          <w:color w:val="1C1C1C"/>
          <w:spacing w:val="1"/>
        </w:rPr>
        <w:t xml:space="preserve"> </w:t>
      </w:r>
      <w:r w:rsidRPr="00B14334">
        <w:rPr>
          <w:rFonts w:cs="Times New Roman"/>
          <w:color w:val="1C1C1C"/>
        </w:rPr>
        <w:t>entre</w:t>
      </w:r>
      <w:r w:rsidRPr="00B14334">
        <w:rPr>
          <w:rFonts w:cs="Times New Roman"/>
          <w:color w:val="1C1C1C"/>
          <w:spacing w:val="1"/>
        </w:rPr>
        <w:t xml:space="preserve"> </w:t>
      </w:r>
      <w:r w:rsidRPr="00B14334">
        <w:rPr>
          <w:rFonts w:cs="Times New Roman"/>
          <w:color w:val="1C1C1C"/>
        </w:rPr>
        <w:t>quaisquer</w:t>
      </w:r>
      <w:r w:rsidRPr="00B14334">
        <w:rPr>
          <w:rFonts w:cs="Times New Roman"/>
          <w:color w:val="1C1C1C"/>
          <w:spacing w:val="1"/>
        </w:rPr>
        <w:t xml:space="preserve"> </w:t>
      </w:r>
      <w:r w:rsidRPr="00B14334">
        <w:rPr>
          <w:rFonts w:cs="Times New Roman"/>
          <w:color w:val="1C1C1C"/>
        </w:rPr>
        <w:t>informações ou documentos que dele fazem parte, e estamos cientes de todas as</w:t>
      </w:r>
      <w:r w:rsidRPr="00B14334">
        <w:rPr>
          <w:rFonts w:cs="Times New Roman"/>
          <w:color w:val="1C1C1C"/>
          <w:spacing w:val="1"/>
        </w:rPr>
        <w:t xml:space="preserve"> </w:t>
      </w:r>
      <w:r w:rsidRPr="00B14334">
        <w:rPr>
          <w:rFonts w:cs="Times New Roman"/>
          <w:color w:val="1C1C1C"/>
        </w:rPr>
        <w:t>condições que possam de qualquer forma, influir nos custos, assim como qualquer</w:t>
      </w:r>
      <w:r w:rsidRPr="00B14334">
        <w:rPr>
          <w:rFonts w:cs="Times New Roman"/>
          <w:color w:val="1C1C1C"/>
          <w:spacing w:val="1"/>
        </w:rPr>
        <w:t xml:space="preserve"> </w:t>
      </w:r>
      <w:r w:rsidRPr="00B14334">
        <w:rPr>
          <w:rFonts w:cs="Times New Roman"/>
          <w:color w:val="1C1C1C"/>
        </w:rPr>
        <w:t>despesa</w:t>
      </w:r>
      <w:r w:rsidRPr="00B14334">
        <w:rPr>
          <w:rFonts w:cs="Times New Roman"/>
          <w:color w:val="1C1C1C"/>
          <w:spacing w:val="1"/>
        </w:rPr>
        <w:t xml:space="preserve"> </w:t>
      </w:r>
      <w:r w:rsidRPr="00B14334">
        <w:rPr>
          <w:rFonts w:cs="Times New Roman"/>
          <w:color w:val="1C1C1C"/>
        </w:rPr>
        <w:t>relativa</w:t>
      </w:r>
      <w:r w:rsidRPr="00B14334">
        <w:rPr>
          <w:rFonts w:cs="Times New Roman"/>
          <w:color w:val="1C1C1C"/>
          <w:spacing w:val="1"/>
        </w:rPr>
        <w:t xml:space="preserve"> </w:t>
      </w:r>
      <w:r w:rsidRPr="00B14334">
        <w:rPr>
          <w:rFonts w:cs="Times New Roman"/>
          <w:color w:val="1C1C1C"/>
        </w:rPr>
        <w:t>à</w:t>
      </w:r>
      <w:r w:rsidRPr="00B14334">
        <w:rPr>
          <w:rFonts w:cs="Times New Roman"/>
          <w:color w:val="1C1C1C"/>
          <w:spacing w:val="1"/>
        </w:rPr>
        <w:t xml:space="preserve"> </w:t>
      </w:r>
      <w:r w:rsidRPr="00B14334">
        <w:rPr>
          <w:rFonts w:cs="Times New Roman"/>
          <w:color w:val="1C1C1C"/>
        </w:rPr>
        <w:t>realização</w:t>
      </w:r>
      <w:r w:rsidRPr="00B14334">
        <w:rPr>
          <w:rFonts w:cs="Times New Roman"/>
          <w:color w:val="1C1C1C"/>
          <w:spacing w:val="1"/>
        </w:rPr>
        <w:t xml:space="preserve"> </w:t>
      </w:r>
      <w:r w:rsidRPr="00B14334">
        <w:rPr>
          <w:rFonts w:cs="Times New Roman"/>
          <w:color w:val="1C1C1C"/>
        </w:rPr>
        <w:t>integral</w:t>
      </w:r>
      <w:r w:rsidRPr="00B14334">
        <w:rPr>
          <w:rFonts w:cs="Times New Roman"/>
          <w:color w:val="1C1C1C"/>
          <w:spacing w:val="1"/>
        </w:rPr>
        <w:t xml:space="preserve"> </w:t>
      </w:r>
      <w:r w:rsidRPr="00B14334">
        <w:rPr>
          <w:rFonts w:cs="Times New Roman"/>
          <w:color w:val="1C1C1C"/>
        </w:rPr>
        <w:t>de</w:t>
      </w:r>
      <w:r w:rsidRPr="00B14334">
        <w:rPr>
          <w:rFonts w:cs="Times New Roman"/>
          <w:color w:val="1C1C1C"/>
          <w:spacing w:val="1"/>
        </w:rPr>
        <w:t xml:space="preserve"> </w:t>
      </w:r>
      <w:r w:rsidRPr="00B14334">
        <w:rPr>
          <w:rFonts w:cs="Times New Roman"/>
          <w:color w:val="1C1C1C"/>
        </w:rPr>
        <w:t>seu</w:t>
      </w:r>
      <w:r w:rsidRPr="00B14334">
        <w:rPr>
          <w:rFonts w:cs="Times New Roman"/>
          <w:color w:val="1C1C1C"/>
          <w:spacing w:val="1"/>
        </w:rPr>
        <w:t xml:space="preserve"> </w:t>
      </w:r>
      <w:r w:rsidRPr="00B14334">
        <w:rPr>
          <w:rFonts w:cs="Times New Roman"/>
          <w:color w:val="1C1C1C"/>
        </w:rPr>
        <w:t>objeto,</w:t>
      </w:r>
      <w:r w:rsidRPr="00B14334">
        <w:rPr>
          <w:rFonts w:cs="Times New Roman"/>
          <w:color w:val="1C1C1C"/>
          <w:spacing w:val="1"/>
        </w:rPr>
        <w:t xml:space="preserve"> </w:t>
      </w:r>
      <w:r w:rsidRPr="00B14334">
        <w:rPr>
          <w:rFonts w:cs="Times New Roman"/>
          <w:color w:val="1C1C1C"/>
        </w:rPr>
        <w:t>assumindo</w:t>
      </w:r>
      <w:r w:rsidRPr="00B14334">
        <w:rPr>
          <w:rFonts w:cs="Times New Roman"/>
          <w:color w:val="1C1C1C"/>
          <w:spacing w:val="1"/>
        </w:rPr>
        <w:t xml:space="preserve"> </w:t>
      </w:r>
      <w:r w:rsidRPr="00B14334">
        <w:rPr>
          <w:rFonts w:cs="Times New Roman"/>
          <w:color w:val="1C1C1C"/>
        </w:rPr>
        <w:t>total</w:t>
      </w:r>
      <w:r w:rsidRPr="00B14334">
        <w:rPr>
          <w:rFonts w:cs="Times New Roman"/>
          <w:color w:val="1C1C1C"/>
          <w:spacing w:val="1"/>
        </w:rPr>
        <w:t xml:space="preserve"> </w:t>
      </w:r>
      <w:r w:rsidRPr="00B14334">
        <w:rPr>
          <w:rFonts w:cs="Times New Roman"/>
          <w:color w:val="1C1C1C"/>
        </w:rPr>
        <w:t>responsabilidade pelas informações, bem como pelos erros ou omissões, contidas</w:t>
      </w:r>
      <w:r w:rsidRPr="00B14334">
        <w:rPr>
          <w:rFonts w:cs="Times New Roman"/>
          <w:color w:val="1C1C1C"/>
          <w:spacing w:val="1"/>
        </w:rPr>
        <w:t xml:space="preserve"> </w:t>
      </w:r>
      <w:r w:rsidRPr="00B14334">
        <w:rPr>
          <w:rFonts w:cs="Times New Roman"/>
          <w:color w:val="1C1C1C"/>
        </w:rPr>
        <w:t>tanto</w:t>
      </w:r>
      <w:r w:rsidRPr="00B14334">
        <w:rPr>
          <w:rFonts w:cs="Times New Roman"/>
          <w:color w:val="1C1C1C"/>
          <w:spacing w:val="-1"/>
        </w:rPr>
        <w:t xml:space="preserve"> </w:t>
      </w:r>
      <w:r w:rsidRPr="00B14334">
        <w:rPr>
          <w:rFonts w:cs="Times New Roman"/>
          <w:color w:val="1C1C1C"/>
        </w:rPr>
        <w:t>no formulário</w:t>
      </w:r>
      <w:r w:rsidRPr="00B14334">
        <w:rPr>
          <w:rFonts w:cs="Times New Roman"/>
          <w:color w:val="1C1C1C"/>
          <w:spacing w:val="-2"/>
        </w:rPr>
        <w:t xml:space="preserve"> </w:t>
      </w:r>
      <w:r w:rsidRPr="00B14334">
        <w:rPr>
          <w:rFonts w:cs="Times New Roman"/>
          <w:color w:val="1C1C1C"/>
        </w:rPr>
        <w:t>proposta,</w:t>
      </w:r>
      <w:r w:rsidRPr="00B14334">
        <w:rPr>
          <w:rFonts w:cs="Times New Roman"/>
          <w:color w:val="1C1C1C"/>
          <w:spacing w:val="-1"/>
        </w:rPr>
        <w:t xml:space="preserve"> </w:t>
      </w:r>
      <w:r w:rsidRPr="00B14334">
        <w:rPr>
          <w:rFonts w:cs="Times New Roman"/>
          <w:color w:val="1C1C1C"/>
        </w:rPr>
        <w:t>como</w:t>
      </w:r>
      <w:r w:rsidRPr="00B14334">
        <w:rPr>
          <w:rFonts w:cs="Times New Roman"/>
          <w:color w:val="1C1C1C"/>
          <w:spacing w:val="-2"/>
        </w:rPr>
        <w:t xml:space="preserve"> </w:t>
      </w:r>
      <w:r w:rsidRPr="00B14334">
        <w:rPr>
          <w:rFonts w:cs="Times New Roman"/>
          <w:color w:val="1C1C1C"/>
        </w:rPr>
        <w:t>em</w:t>
      </w:r>
      <w:r w:rsidRPr="00B14334">
        <w:rPr>
          <w:rFonts w:cs="Times New Roman"/>
          <w:color w:val="1C1C1C"/>
          <w:spacing w:val="1"/>
        </w:rPr>
        <w:t xml:space="preserve"> </w:t>
      </w:r>
      <w:r w:rsidRPr="00B14334">
        <w:rPr>
          <w:rFonts w:cs="Times New Roman"/>
          <w:color w:val="1C1C1C"/>
        </w:rPr>
        <w:t>seus</w:t>
      </w:r>
      <w:r w:rsidRPr="00B14334">
        <w:rPr>
          <w:rFonts w:cs="Times New Roman"/>
          <w:color w:val="1C1C1C"/>
          <w:spacing w:val="-5"/>
        </w:rPr>
        <w:t xml:space="preserve"> </w:t>
      </w:r>
      <w:r w:rsidRPr="00B14334">
        <w:rPr>
          <w:rFonts w:cs="Times New Roman"/>
          <w:color w:val="1C1C1C"/>
        </w:rPr>
        <w:t>anexos.</w:t>
      </w:r>
    </w:p>
    <w:p w14:paraId="5FDE569C" w14:textId="77777777" w:rsidR="00B14334" w:rsidRPr="00B14334" w:rsidRDefault="00B14334" w:rsidP="00B14334">
      <w:pPr>
        <w:pStyle w:val="Corpodetexto"/>
        <w:spacing w:before="4"/>
        <w:rPr>
          <w:rFonts w:ascii="Times New Roman" w:hAnsi="Times New Roman" w:cs="Times New Roman"/>
        </w:rPr>
      </w:pPr>
    </w:p>
    <w:p w14:paraId="6FAD99DA" w14:textId="77777777" w:rsidR="00B14334" w:rsidRPr="00B14334" w:rsidRDefault="00B14334" w:rsidP="00B14334">
      <w:pPr>
        <w:pStyle w:val="Corpodetexto"/>
        <w:spacing w:before="93"/>
        <w:rPr>
          <w:rFonts w:ascii="Times New Roman" w:hAnsi="Times New Roman" w:cs="Times New Roman"/>
        </w:rPr>
      </w:pPr>
      <w:r w:rsidRPr="00B14334">
        <w:rPr>
          <w:rFonts w:ascii="Times New Roman" w:hAnsi="Times New Roman" w:cs="Times New Roman"/>
          <w:color w:val="1C1C1C"/>
        </w:rPr>
        <w:t>Atenciosamente,</w:t>
      </w:r>
    </w:p>
    <w:p w14:paraId="71F431B5" w14:textId="77777777" w:rsidR="00B14334" w:rsidRPr="00B14334" w:rsidRDefault="00B14334" w:rsidP="00B14334">
      <w:pPr>
        <w:pStyle w:val="Corpodetexto"/>
        <w:rPr>
          <w:rFonts w:ascii="Times New Roman" w:hAnsi="Times New Roman" w:cs="Times New Roman"/>
        </w:rPr>
      </w:pPr>
    </w:p>
    <w:p w14:paraId="4023F426" w14:textId="77777777" w:rsidR="00B14334" w:rsidRDefault="00B14334" w:rsidP="00B14334">
      <w:pPr>
        <w:pStyle w:val="Corpodetexto"/>
        <w:tabs>
          <w:tab w:val="left" w:pos="3996"/>
          <w:tab w:val="left" w:pos="5855"/>
          <w:tab w:val="left" w:pos="7060"/>
        </w:tabs>
        <w:rPr>
          <w:rFonts w:ascii="Times New Roman" w:hAnsi="Times New Roman" w:cs="Times New Roman"/>
          <w:color w:val="1C1C1C"/>
        </w:rPr>
      </w:pPr>
      <w:r w:rsidRPr="00B14334">
        <w:rPr>
          <w:rFonts w:ascii="Times New Roman" w:hAnsi="Times New Roman" w:cs="Times New Roman"/>
          <w:color w:val="1C1C1C"/>
        </w:rPr>
        <w:t>Local:</w:t>
      </w:r>
      <w:r w:rsidRPr="00B14334">
        <w:rPr>
          <w:rFonts w:ascii="Times New Roman" w:hAnsi="Times New Roman" w:cs="Times New Roman"/>
          <w:color w:val="1C1C1C"/>
          <w:u w:val="single" w:color="1B1B1B"/>
        </w:rPr>
        <w:tab/>
      </w:r>
      <w:r w:rsidRPr="00B14334">
        <w:rPr>
          <w:rFonts w:ascii="Times New Roman" w:hAnsi="Times New Roman" w:cs="Times New Roman"/>
          <w:color w:val="1C1C1C"/>
        </w:rPr>
        <w:t>,</w:t>
      </w:r>
      <w:r w:rsidRPr="00B14334">
        <w:rPr>
          <w:rFonts w:ascii="Times New Roman" w:hAnsi="Times New Roman" w:cs="Times New Roman"/>
          <w:color w:val="1C1C1C"/>
          <w:spacing w:val="-2"/>
        </w:rPr>
        <w:t xml:space="preserve"> </w:t>
      </w:r>
      <w:r w:rsidRPr="00B14334">
        <w:rPr>
          <w:rFonts w:ascii="Times New Roman" w:hAnsi="Times New Roman" w:cs="Times New Roman"/>
          <w:color w:val="1C1C1C"/>
        </w:rPr>
        <w:t>data:</w:t>
      </w:r>
      <w:r w:rsidRPr="00B14334">
        <w:rPr>
          <w:rFonts w:ascii="Times New Roman" w:hAnsi="Times New Roman" w:cs="Times New Roman"/>
          <w:color w:val="1C1C1C"/>
          <w:u w:val="single" w:color="1B1B1B"/>
        </w:rPr>
        <w:tab/>
      </w:r>
      <w:r w:rsidRPr="00B14334">
        <w:rPr>
          <w:rFonts w:ascii="Times New Roman" w:hAnsi="Times New Roman" w:cs="Times New Roman"/>
          <w:color w:val="1C1C1C"/>
        </w:rPr>
        <w:t>/</w:t>
      </w:r>
      <w:r w:rsidRPr="00B14334">
        <w:rPr>
          <w:rFonts w:ascii="Times New Roman" w:hAnsi="Times New Roman" w:cs="Times New Roman"/>
          <w:color w:val="1C1C1C"/>
          <w:u w:val="single" w:color="1B1B1B"/>
        </w:rPr>
        <w:tab/>
      </w:r>
      <w:r w:rsidRPr="00B14334">
        <w:rPr>
          <w:rFonts w:ascii="Times New Roman" w:hAnsi="Times New Roman" w:cs="Times New Roman"/>
          <w:color w:val="1C1C1C"/>
        </w:rPr>
        <w:t>/2024.</w:t>
      </w:r>
    </w:p>
    <w:p w14:paraId="3AE549B9" w14:textId="77777777" w:rsidR="000807D4" w:rsidRPr="00B14334" w:rsidRDefault="000807D4" w:rsidP="00B14334">
      <w:pPr>
        <w:pStyle w:val="Corpodetexto"/>
        <w:tabs>
          <w:tab w:val="left" w:pos="3996"/>
          <w:tab w:val="left" w:pos="5855"/>
          <w:tab w:val="left" w:pos="7060"/>
        </w:tabs>
        <w:rPr>
          <w:rFonts w:ascii="Times New Roman" w:hAnsi="Times New Roman" w:cs="Times New Roman"/>
        </w:rPr>
      </w:pPr>
    </w:p>
    <w:p w14:paraId="3E5A3856" w14:textId="77777777" w:rsidR="00B14334" w:rsidRPr="00B14334" w:rsidRDefault="00B14334" w:rsidP="00B14334">
      <w:pPr>
        <w:pStyle w:val="Corpodetexto"/>
        <w:rPr>
          <w:rFonts w:ascii="Times New Roman" w:hAnsi="Times New Roman" w:cs="Times New Roman"/>
        </w:rPr>
      </w:pPr>
    </w:p>
    <w:p w14:paraId="26300F9D" w14:textId="77777777" w:rsidR="00B14334" w:rsidRPr="00B14334" w:rsidRDefault="00B14334" w:rsidP="00B14334">
      <w:pPr>
        <w:pStyle w:val="Corpodetexto"/>
        <w:spacing w:before="11"/>
        <w:rPr>
          <w:rFonts w:ascii="Times New Roman" w:hAnsi="Times New Roman" w:cs="Times New Roman"/>
        </w:rPr>
      </w:pPr>
      <w:r w:rsidRPr="00B14334">
        <w:rPr>
          <w:rFonts w:ascii="Times New Roman" w:hAnsi="Times New Roman" w:cs="Times New Roman"/>
          <w:noProof/>
          <w:lang w:eastAsia="pt-BR"/>
        </w:rPr>
        <mc:AlternateContent>
          <mc:Choice Requires="wps">
            <w:drawing>
              <wp:anchor distT="0" distB="0" distL="0" distR="0" simplePos="0" relativeHeight="251659264" behindDoc="1" locked="0" layoutInCell="1" allowOverlap="1" wp14:anchorId="02BC6959" wp14:editId="11222E36">
                <wp:simplePos x="0" y="0"/>
                <wp:positionH relativeFrom="page">
                  <wp:posOffset>2085340</wp:posOffset>
                </wp:positionH>
                <wp:positionV relativeFrom="paragraph">
                  <wp:posOffset>197485</wp:posOffset>
                </wp:positionV>
                <wp:extent cx="3387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3284 3284"/>
                            <a:gd name="T1" fmla="*/ T0 w 5334"/>
                            <a:gd name="T2" fmla="+- 0 8617 3284"/>
                            <a:gd name="T3" fmla="*/ T2 w 5334"/>
                          </a:gdLst>
                          <a:ahLst/>
                          <a:cxnLst>
                            <a:cxn ang="0">
                              <a:pos x="T1" y="0"/>
                            </a:cxn>
                            <a:cxn ang="0">
                              <a:pos x="T3" y="0"/>
                            </a:cxn>
                          </a:cxnLst>
                          <a:rect l="0" t="0" r="r" b="b"/>
                          <a:pathLst>
                            <a:path w="5334">
                              <a:moveTo>
                                <a:pt x="0" y="0"/>
                              </a:moveTo>
                              <a:lnTo>
                                <a:pt x="5333" y="0"/>
                              </a:lnTo>
                            </a:path>
                          </a:pathLst>
                        </a:custGeom>
                        <a:noFill/>
                        <a:ln w="9601">
                          <a:solidFill>
                            <a:srgbClr val="1B1B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98EE11A" id="Forma livre 14" o:spid="_x0000_s1026" style="position:absolute;margin-left:164.2pt;margin-top:15.55pt;width:266.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" path="m,l5333,e" filled="f" strokecolor="#1b1b1b" strokeweight=".26669mm">
                <v:path arrowok="t" o:connecttype="custom" o:connectlocs="0,0;3386455,0" o:connectangles="0,0"/>
                <w10:wrap type="topAndBottom" anchorx="page"/>
              </v:shape>
            </w:pict>
          </mc:Fallback>
        </mc:AlternateContent>
      </w:r>
    </w:p>
    <w:p w14:paraId="1CD3C1BE" w14:textId="77777777" w:rsidR="00B14334" w:rsidRDefault="00B14334" w:rsidP="00B14334">
      <w:pPr>
        <w:pStyle w:val="Corpodetexto"/>
        <w:spacing w:line="250" w:lineRule="exact"/>
        <w:jc w:val="center"/>
        <w:rPr>
          <w:rFonts w:ascii="Times New Roman" w:hAnsi="Times New Roman" w:cs="Times New Roman"/>
          <w:color w:val="1C1C1C"/>
        </w:rPr>
      </w:pPr>
      <w:r w:rsidRPr="00B14334">
        <w:rPr>
          <w:rFonts w:ascii="Times New Roman" w:hAnsi="Times New Roman" w:cs="Times New Roman"/>
          <w:color w:val="1C1C1C"/>
        </w:rPr>
        <w:t>Assinatura</w:t>
      </w:r>
      <w:r w:rsidRPr="00B14334">
        <w:rPr>
          <w:rFonts w:ascii="Times New Roman" w:hAnsi="Times New Roman" w:cs="Times New Roman"/>
          <w:color w:val="1C1C1C"/>
          <w:spacing w:val="-3"/>
        </w:rPr>
        <w:t xml:space="preserve"> </w:t>
      </w:r>
      <w:r w:rsidRPr="00B14334">
        <w:rPr>
          <w:rFonts w:ascii="Times New Roman" w:hAnsi="Times New Roman" w:cs="Times New Roman"/>
          <w:color w:val="1C1C1C"/>
        </w:rPr>
        <w:t>do</w:t>
      </w:r>
      <w:r w:rsidRPr="00B14334">
        <w:rPr>
          <w:rFonts w:ascii="Times New Roman" w:hAnsi="Times New Roman" w:cs="Times New Roman"/>
          <w:color w:val="1C1C1C"/>
          <w:spacing w:val="-4"/>
        </w:rPr>
        <w:t xml:space="preserve"> </w:t>
      </w:r>
      <w:r w:rsidRPr="00B14334">
        <w:rPr>
          <w:rFonts w:ascii="Times New Roman" w:hAnsi="Times New Roman" w:cs="Times New Roman"/>
          <w:color w:val="1C1C1C"/>
        </w:rPr>
        <w:t>Representante</w:t>
      </w:r>
      <w:r w:rsidRPr="00B14334">
        <w:rPr>
          <w:rFonts w:ascii="Times New Roman" w:hAnsi="Times New Roman" w:cs="Times New Roman"/>
          <w:color w:val="1C1C1C"/>
          <w:spacing w:val="-3"/>
        </w:rPr>
        <w:t xml:space="preserve"> </w:t>
      </w:r>
      <w:r w:rsidRPr="00B14334">
        <w:rPr>
          <w:rFonts w:ascii="Times New Roman" w:hAnsi="Times New Roman" w:cs="Times New Roman"/>
          <w:color w:val="1C1C1C"/>
        </w:rPr>
        <w:t>Legal</w:t>
      </w:r>
    </w:p>
    <w:p w14:paraId="7A3B5D82" w14:textId="77777777" w:rsidR="000807D4" w:rsidRDefault="000807D4" w:rsidP="00B14334">
      <w:pPr>
        <w:pStyle w:val="Corpodetexto"/>
        <w:spacing w:line="250" w:lineRule="exact"/>
        <w:jc w:val="center"/>
        <w:rPr>
          <w:rFonts w:ascii="Times New Roman" w:hAnsi="Times New Roman" w:cs="Times New Roman"/>
          <w:color w:val="1C1C1C"/>
        </w:rPr>
      </w:pPr>
    </w:p>
    <w:p w14:paraId="767CACC6" w14:textId="77777777" w:rsidR="000807D4" w:rsidRDefault="000807D4" w:rsidP="00B14334">
      <w:pPr>
        <w:pStyle w:val="Corpodetexto"/>
        <w:spacing w:line="250" w:lineRule="exact"/>
        <w:jc w:val="center"/>
        <w:rPr>
          <w:rFonts w:ascii="Times New Roman" w:hAnsi="Times New Roman" w:cs="Times New Roman"/>
          <w:color w:val="1C1C1C"/>
        </w:rPr>
      </w:pPr>
    </w:p>
    <w:p w14:paraId="32FFB472" w14:textId="77777777" w:rsidR="000807D4" w:rsidRDefault="000807D4" w:rsidP="00B14334">
      <w:pPr>
        <w:pStyle w:val="Corpodetexto"/>
        <w:spacing w:line="250" w:lineRule="exact"/>
        <w:jc w:val="center"/>
        <w:rPr>
          <w:rFonts w:ascii="Times New Roman" w:hAnsi="Times New Roman" w:cs="Times New Roman"/>
          <w:color w:val="1C1C1C"/>
        </w:rPr>
      </w:pPr>
    </w:p>
    <w:p w14:paraId="040D6251" w14:textId="77777777" w:rsidR="000807D4" w:rsidRDefault="000807D4" w:rsidP="00B14334">
      <w:pPr>
        <w:pStyle w:val="Corpodetexto"/>
        <w:spacing w:line="250" w:lineRule="exact"/>
        <w:jc w:val="center"/>
        <w:rPr>
          <w:rFonts w:ascii="Times New Roman" w:hAnsi="Times New Roman" w:cs="Times New Roman"/>
          <w:color w:val="1C1C1C"/>
        </w:rPr>
      </w:pPr>
    </w:p>
    <w:p w14:paraId="50B58103" w14:textId="77777777" w:rsidR="000807D4" w:rsidRDefault="000807D4" w:rsidP="00B14334">
      <w:pPr>
        <w:pStyle w:val="Corpodetexto"/>
        <w:spacing w:line="250" w:lineRule="exact"/>
        <w:jc w:val="center"/>
        <w:rPr>
          <w:rFonts w:ascii="Times New Roman" w:hAnsi="Times New Roman" w:cs="Times New Roman"/>
          <w:color w:val="1C1C1C"/>
        </w:rPr>
      </w:pPr>
    </w:p>
    <w:p w14:paraId="1DE52B3B" w14:textId="40E7CBE5" w:rsidR="000807D4" w:rsidRDefault="000807D4" w:rsidP="000807D4">
      <w:pPr>
        <w:spacing w:before="93"/>
        <w:jc w:val="center"/>
        <w:rPr>
          <w:rFonts w:cs="Times New Roman"/>
          <w:b/>
        </w:rPr>
      </w:pPr>
      <w:r w:rsidRPr="000807D4">
        <w:rPr>
          <w:rFonts w:cs="Times New Roman"/>
          <w:b/>
        </w:rPr>
        <w:t>ANEXO IV</w:t>
      </w:r>
    </w:p>
    <w:p w14:paraId="1BA2B966" w14:textId="77777777" w:rsidR="000807D4" w:rsidRPr="000807D4" w:rsidRDefault="000807D4" w:rsidP="000807D4">
      <w:pPr>
        <w:spacing w:before="93"/>
        <w:jc w:val="center"/>
        <w:rPr>
          <w:rFonts w:cs="Times New Roman"/>
          <w:b/>
        </w:rPr>
      </w:pPr>
    </w:p>
    <w:p w14:paraId="7BB83EE3" w14:textId="77777777" w:rsidR="000807D4" w:rsidRPr="000807D4" w:rsidRDefault="000807D4" w:rsidP="000807D4">
      <w:pPr>
        <w:jc w:val="center"/>
        <w:rPr>
          <w:rFonts w:cs="Times New Roman"/>
          <w:b/>
        </w:rPr>
      </w:pPr>
      <w:r w:rsidRPr="000807D4">
        <w:rPr>
          <w:rFonts w:cs="Times New Roman"/>
          <w:b/>
        </w:rPr>
        <w:t>MODELO</w:t>
      </w:r>
      <w:r w:rsidRPr="000807D4">
        <w:rPr>
          <w:rFonts w:cs="Times New Roman"/>
          <w:b/>
          <w:spacing w:val="-1"/>
        </w:rPr>
        <w:t xml:space="preserve"> </w:t>
      </w:r>
      <w:r w:rsidRPr="000807D4">
        <w:rPr>
          <w:rFonts w:cs="Times New Roman"/>
          <w:b/>
        </w:rPr>
        <w:t>DE</w:t>
      </w:r>
      <w:r w:rsidRPr="000807D4">
        <w:rPr>
          <w:rFonts w:cs="Times New Roman"/>
          <w:b/>
          <w:spacing w:val="-1"/>
        </w:rPr>
        <w:t xml:space="preserve"> </w:t>
      </w:r>
      <w:r w:rsidRPr="000807D4">
        <w:rPr>
          <w:rFonts w:cs="Times New Roman"/>
          <w:b/>
        </w:rPr>
        <w:t>DECLARAÇÃO</w:t>
      </w:r>
      <w:r w:rsidRPr="000807D4">
        <w:rPr>
          <w:rFonts w:cs="Times New Roman"/>
          <w:b/>
          <w:spacing w:val="-1"/>
        </w:rPr>
        <w:t xml:space="preserve"> </w:t>
      </w:r>
      <w:r w:rsidRPr="000807D4">
        <w:rPr>
          <w:rFonts w:cs="Times New Roman"/>
          <w:b/>
        </w:rPr>
        <w:t>CONJUNTA</w:t>
      </w:r>
    </w:p>
    <w:p w14:paraId="66517D1A" w14:textId="77777777" w:rsidR="000807D4" w:rsidRPr="000807D4" w:rsidRDefault="000807D4" w:rsidP="000807D4">
      <w:pPr>
        <w:pStyle w:val="Corpodetexto"/>
        <w:rPr>
          <w:rFonts w:ascii="Times New Roman" w:hAnsi="Times New Roman" w:cs="Times New Roman"/>
          <w:b/>
        </w:rPr>
      </w:pPr>
    </w:p>
    <w:p w14:paraId="5F394B59" w14:textId="77777777" w:rsidR="000807D4" w:rsidRPr="000807D4" w:rsidRDefault="000807D4" w:rsidP="000807D4">
      <w:pPr>
        <w:pStyle w:val="Corpodetexto"/>
        <w:rPr>
          <w:rFonts w:ascii="Times New Roman" w:hAnsi="Times New Roman" w:cs="Times New Roman"/>
          <w:b/>
        </w:rPr>
      </w:pPr>
    </w:p>
    <w:p w14:paraId="340C8DAB" w14:textId="6BA821B2" w:rsidR="000807D4" w:rsidRPr="000807D4" w:rsidRDefault="000807D4" w:rsidP="000807D4">
      <w:pPr>
        <w:pStyle w:val="Corpodetexto"/>
        <w:spacing w:before="230"/>
        <w:jc w:val="both"/>
        <w:rPr>
          <w:rFonts w:ascii="Times New Roman" w:hAnsi="Times New Roman" w:cs="Times New Roman"/>
        </w:rPr>
      </w:pPr>
      <w:r w:rsidRPr="000807D4">
        <w:rPr>
          <w:rFonts w:ascii="Times New Roman" w:hAnsi="Times New Roman" w:cs="Times New Roman"/>
        </w:rPr>
        <w:t>A</w:t>
      </w:r>
      <w:r w:rsidRPr="000807D4">
        <w:rPr>
          <w:rFonts w:ascii="Times New Roman" w:hAnsi="Times New Roman" w:cs="Times New Roman"/>
          <w:spacing w:val="66"/>
        </w:rPr>
        <w:t xml:space="preserve"> </w:t>
      </w:r>
      <w:r w:rsidRPr="000807D4">
        <w:rPr>
          <w:rFonts w:ascii="Times New Roman" w:hAnsi="Times New Roman" w:cs="Times New Roman"/>
        </w:rPr>
        <w:t>........................(Razão</w:t>
      </w:r>
      <w:r w:rsidRPr="000807D4">
        <w:rPr>
          <w:rFonts w:ascii="Times New Roman" w:hAnsi="Times New Roman" w:cs="Times New Roman"/>
          <w:spacing w:val="66"/>
        </w:rPr>
        <w:t xml:space="preserve"> </w:t>
      </w:r>
      <w:r w:rsidRPr="000807D4">
        <w:rPr>
          <w:rFonts w:ascii="Times New Roman" w:hAnsi="Times New Roman" w:cs="Times New Roman"/>
        </w:rPr>
        <w:t>Social</w:t>
      </w:r>
      <w:r w:rsidRPr="000807D4">
        <w:rPr>
          <w:rFonts w:ascii="Times New Roman" w:hAnsi="Times New Roman" w:cs="Times New Roman"/>
          <w:spacing w:val="66"/>
        </w:rPr>
        <w:t xml:space="preserve"> </w:t>
      </w:r>
      <w:r w:rsidRPr="000807D4">
        <w:rPr>
          <w:rFonts w:ascii="Times New Roman" w:hAnsi="Times New Roman" w:cs="Times New Roman"/>
        </w:rPr>
        <w:t>da empresa) ..................,</w:t>
      </w:r>
      <w:r w:rsidRPr="000807D4">
        <w:rPr>
          <w:rFonts w:ascii="Times New Roman" w:hAnsi="Times New Roman" w:cs="Times New Roman"/>
          <w:spacing w:val="66"/>
        </w:rPr>
        <w:t xml:space="preserve"> </w:t>
      </w:r>
      <w:r w:rsidRPr="000807D4">
        <w:rPr>
          <w:rFonts w:ascii="Times New Roman" w:hAnsi="Times New Roman" w:cs="Times New Roman"/>
        </w:rPr>
        <w:t>CNPJ</w:t>
      </w:r>
      <w:r w:rsidRPr="000807D4">
        <w:rPr>
          <w:rFonts w:ascii="Times New Roman" w:hAnsi="Times New Roman" w:cs="Times New Roman"/>
          <w:spacing w:val="66"/>
        </w:rPr>
        <w:t xml:space="preserve"> </w:t>
      </w:r>
      <w:r w:rsidRPr="000807D4">
        <w:rPr>
          <w:rFonts w:ascii="Times New Roman" w:hAnsi="Times New Roman" w:cs="Times New Roman"/>
        </w:rPr>
        <w:t>º.......</w:t>
      </w:r>
      <w:r>
        <w:rPr>
          <w:rFonts w:ascii="Times New Roman" w:hAnsi="Times New Roman" w:cs="Times New Roman"/>
        </w:rPr>
        <w:t>....................</w:t>
      </w:r>
      <w:r w:rsidRPr="000807D4">
        <w:rPr>
          <w:rFonts w:ascii="Times New Roman" w:hAnsi="Times New Roman" w:cs="Times New Roman"/>
        </w:rPr>
        <w:t>...........,</w:t>
      </w:r>
      <w:r w:rsidRPr="000807D4">
        <w:rPr>
          <w:rFonts w:ascii="Times New Roman" w:hAnsi="Times New Roman" w:cs="Times New Roman"/>
          <w:spacing w:val="66"/>
        </w:rPr>
        <w:t xml:space="preserve"> </w:t>
      </w:r>
      <w:r w:rsidRPr="000807D4">
        <w:rPr>
          <w:rFonts w:ascii="Times New Roman" w:hAnsi="Times New Roman" w:cs="Times New Roman"/>
        </w:rPr>
        <w:t>localizada à...........................</w:t>
      </w:r>
      <w:r>
        <w:rPr>
          <w:rFonts w:ascii="Times New Roman" w:hAnsi="Times New Roman" w:cs="Times New Roman"/>
        </w:rPr>
        <w:t>..................</w:t>
      </w:r>
      <w:r w:rsidRPr="000807D4">
        <w:rPr>
          <w:rFonts w:ascii="Times New Roman" w:hAnsi="Times New Roman" w:cs="Times New Roman"/>
        </w:rPr>
        <w:t xml:space="preserve">...... </w:t>
      </w:r>
      <w:r w:rsidRPr="000807D4">
        <w:rPr>
          <w:rFonts w:ascii="Times New Roman" w:hAnsi="Times New Roman" w:cs="Times New Roman"/>
          <w:b/>
        </w:rPr>
        <w:t>DECLARA</w:t>
      </w:r>
      <w:r w:rsidRPr="000807D4">
        <w:rPr>
          <w:rFonts w:ascii="Times New Roman" w:hAnsi="Times New Roman" w:cs="Times New Roman"/>
        </w:rPr>
        <w:t>, para fins de participação na licitação</w:t>
      </w:r>
      <w:r>
        <w:rPr>
          <w:rFonts w:ascii="Times New Roman" w:hAnsi="Times New Roman" w:cs="Times New Roman"/>
        </w:rPr>
        <w:t xml:space="preserve"> de</w:t>
      </w:r>
      <w:r w:rsidRPr="000807D4">
        <w:rPr>
          <w:rFonts w:ascii="Times New Roman" w:hAnsi="Times New Roman" w:cs="Times New Roman"/>
        </w:rPr>
        <w:t xml:space="preserve"> </w:t>
      </w:r>
      <w:r>
        <w:rPr>
          <w:rFonts w:ascii="Times New Roman" w:hAnsi="Times New Roman" w:cs="Times New Roman"/>
          <w:b/>
        </w:rPr>
        <w:t>Dispensa</w:t>
      </w:r>
      <w:r w:rsidRPr="000807D4">
        <w:rPr>
          <w:rFonts w:ascii="Times New Roman" w:hAnsi="Times New Roman" w:cs="Times New Roman"/>
          <w:b/>
        </w:rPr>
        <w:t xml:space="preserve"> Eletrônic</w:t>
      </w:r>
      <w:r>
        <w:rPr>
          <w:rFonts w:ascii="Times New Roman" w:hAnsi="Times New Roman" w:cs="Times New Roman"/>
          <w:b/>
        </w:rPr>
        <w:t>a</w:t>
      </w:r>
      <w:r w:rsidRPr="000807D4">
        <w:rPr>
          <w:rFonts w:ascii="Times New Roman" w:hAnsi="Times New Roman" w:cs="Times New Roman"/>
          <w:b/>
          <w:spacing w:val="1"/>
        </w:rPr>
        <w:t xml:space="preserve"> </w:t>
      </w:r>
      <w:r w:rsidRPr="000807D4">
        <w:rPr>
          <w:rFonts w:ascii="Times New Roman" w:hAnsi="Times New Roman" w:cs="Times New Roman"/>
          <w:b/>
        </w:rPr>
        <w:t>nº ___/2024</w:t>
      </w:r>
      <w:r w:rsidRPr="000807D4">
        <w:rPr>
          <w:rFonts w:ascii="Times New Roman" w:hAnsi="Times New Roman" w:cs="Times New Roman"/>
        </w:rPr>
        <w:t>, promovida pelo Departamento de Licitações da Secretaria de Administração da Prefeitura Municipal de Rio Grande da Serra, e sob as</w:t>
      </w:r>
      <w:r w:rsidRPr="000807D4">
        <w:rPr>
          <w:rFonts w:ascii="Times New Roman" w:hAnsi="Times New Roman" w:cs="Times New Roman"/>
          <w:spacing w:val="-3"/>
        </w:rPr>
        <w:t xml:space="preserve"> </w:t>
      </w:r>
      <w:r w:rsidRPr="000807D4">
        <w:rPr>
          <w:rFonts w:ascii="Times New Roman" w:hAnsi="Times New Roman" w:cs="Times New Roman"/>
        </w:rPr>
        <w:t>penas da lei,</w:t>
      </w:r>
      <w:r w:rsidRPr="000807D4">
        <w:rPr>
          <w:rFonts w:ascii="Times New Roman" w:hAnsi="Times New Roman" w:cs="Times New Roman"/>
          <w:spacing w:val="1"/>
        </w:rPr>
        <w:t xml:space="preserve"> </w:t>
      </w:r>
      <w:r w:rsidRPr="000807D4">
        <w:rPr>
          <w:rFonts w:ascii="Times New Roman" w:hAnsi="Times New Roman" w:cs="Times New Roman"/>
        </w:rPr>
        <w:t>de</w:t>
      </w:r>
      <w:r w:rsidRPr="000807D4">
        <w:rPr>
          <w:rFonts w:ascii="Times New Roman" w:hAnsi="Times New Roman" w:cs="Times New Roman"/>
          <w:spacing w:val="-2"/>
        </w:rPr>
        <w:t xml:space="preserve"> </w:t>
      </w:r>
      <w:r w:rsidRPr="000807D4">
        <w:rPr>
          <w:rFonts w:ascii="Times New Roman" w:hAnsi="Times New Roman" w:cs="Times New Roman"/>
        </w:rPr>
        <w:t>que:</w:t>
      </w:r>
    </w:p>
    <w:p w14:paraId="60A3A805" w14:textId="77777777" w:rsidR="000807D4" w:rsidRPr="000807D4" w:rsidRDefault="000807D4" w:rsidP="000807D4">
      <w:pPr>
        <w:pStyle w:val="Corpodetexto"/>
        <w:spacing w:before="9"/>
        <w:jc w:val="both"/>
        <w:rPr>
          <w:rFonts w:ascii="Times New Roman" w:hAnsi="Times New Roman" w:cs="Times New Roman"/>
        </w:rPr>
      </w:pPr>
    </w:p>
    <w:p w14:paraId="0171ABED" w14:textId="77777777" w:rsidR="000807D4" w:rsidRPr="000807D4" w:rsidRDefault="000807D4" w:rsidP="000807D4">
      <w:pPr>
        <w:pStyle w:val="PargrafodaLista"/>
        <w:numPr>
          <w:ilvl w:val="0"/>
          <w:numId w:val="5"/>
        </w:numPr>
        <w:tabs>
          <w:tab w:val="left" w:pos="1294"/>
        </w:tabs>
        <w:suppressAutoHyphens w:val="0"/>
        <w:autoSpaceDE w:val="0"/>
        <w:spacing w:before="1"/>
        <w:contextualSpacing w:val="0"/>
        <w:jc w:val="both"/>
        <w:textAlignment w:val="auto"/>
        <w:rPr>
          <w:rFonts w:cs="Times New Roman"/>
          <w:szCs w:val="24"/>
        </w:rPr>
      </w:pPr>
      <w:r w:rsidRPr="000807D4">
        <w:rPr>
          <w:rFonts w:cs="Times New Roman"/>
          <w:szCs w:val="24"/>
        </w:rPr>
        <w:t>que</w:t>
      </w:r>
      <w:r w:rsidRPr="000807D4">
        <w:rPr>
          <w:rFonts w:cs="Times New Roman"/>
          <w:spacing w:val="-4"/>
          <w:szCs w:val="24"/>
        </w:rPr>
        <w:t xml:space="preserve"> </w:t>
      </w:r>
      <w:r w:rsidRPr="000807D4">
        <w:rPr>
          <w:rFonts w:cs="Times New Roman"/>
          <w:szCs w:val="24"/>
        </w:rPr>
        <w:t>está</w:t>
      </w:r>
      <w:r w:rsidRPr="000807D4">
        <w:rPr>
          <w:rFonts w:cs="Times New Roman"/>
          <w:spacing w:val="-3"/>
          <w:szCs w:val="24"/>
        </w:rPr>
        <w:t xml:space="preserve"> </w:t>
      </w:r>
      <w:r w:rsidRPr="000807D4">
        <w:rPr>
          <w:rFonts w:cs="Times New Roman"/>
          <w:szCs w:val="24"/>
        </w:rPr>
        <w:t>ciente</w:t>
      </w:r>
      <w:r w:rsidRPr="000807D4">
        <w:rPr>
          <w:rFonts w:cs="Times New Roman"/>
          <w:spacing w:val="-1"/>
          <w:szCs w:val="24"/>
        </w:rPr>
        <w:t xml:space="preserve"> </w:t>
      </w:r>
      <w:r w:rsidRPr="000807D4">
        <w:rPr>
          <w:rFonts w:cs="Times New Roman"/>
          <w:szCs w:val="24"/>
        </w:rPr>
        <w:t>e</w:t>
      </w:r>
      <w:r w:rsidRPr="000807D4">
        <w:rPr>
          <w:rFonts w:cs="Times New Roman"/>
          <w:spacing w:val="-1"/>
          <w:szCs w:val="24"/>
        </w:rPr>
        <w:t xml:space="preserve"> </w:t>
      </w:r>
      <w:r w:rsidRPr="000807D4">
        <w:rPr>
          <w:rFonts w:cs="Times New Roman"/>
          <w:szCs w:val="24"/>
        </w:rPr>
        <w:t>concorda</w:t>
      </w:r>
      <w:r w:rsidRPr="000807D4">
        <w:rPr>
          <w:rFonts w:cs="Times New Roman"/>
          <w:spacing w:val="-1"/>
          <w:szCs w:val="24"/>
        </w:rPr>
        <w:t xml:space="preserve"> </w:t>
      </w:r>
      <w:r w:rsidRPr="000807D4">
        <w:rPr>
          <w:rFonts w:cs="Times New Roman"/>
          <w:szCs w:val="24"/>
        </w:rPr>
        <w:t>com</w:t>
      </w:r>
      <w:r w:rsidRPr="000807D4">
        <w:rPr>
          <w:rFonts w:cs="Times New Roman"/>
          <w:spacing w:val="-2"/>
          <w:szCs w:val="24"/>
        </w:rPr>
        <w:t xml:space="preserve"> </w:t>
      </w:r>
      <w:r w:rsidRPr="000807D4">
        <w:rPr>
          <w:rFonts w:cs="Times New Roman"/>
          <w:szCs w:val="24"/>
        </w:rPr>
        <w:t>as</w:t>
      </w:r>
      <w:r w:rsidRPr="000807D4">
        <w:rPr>
          <w:rFonts w:cs="Times New Roman"/>
          <w:spacing w:val="-2"/>
          <w:szCs w:val="24"/>
        </w:rPr>
        <w:t xml:space="preserve"> </w:t>
      </w:r>
      <w:r w:rsidRPr="000807D4">
        <w:rPr>
          <w:rFonts w:cs="Times New Roman"/>
          <w:szCs w:val="24"/>
        </w:rPr>
        <w:t>condições</w:t>
      </w:r>
      <w:r w:rsidRPr="000807D4">
        <w:rPr>
          <w:rFonts w:cs="Times New Roman"/>
          <w:spacing w:val="-2"/>
          <w:szCs w:val="24"/>
        </w:rPr>
        <w:t xml:space="preserve"> </w:t>
      </w:r>
      <w:r w:rsidRPr="000807D4">
        <w:rPr>
          <w:rFonts w:cs="Times New Roman"/>
          <w:szCs w:val="24"/>
        </w:rPr>
        <w:t>contidas</w:t>
      </w:r>
      <w:r w:rsidRPr="000807D4">
        <w:rPr>
          <w:rFonts w:cs="Times New Roman"/>
          <w:spacing w:val="-1"/>
          <w:szCs w:val="24"/>
        </w:rPr>
        <w:t xml:space="preserve"> </w:t>
      </w:r>
      <w:r w:rsidRPr="000807D4">
        <w:rPr>
          <w:rFonts w:cs="Times New Roman"/>
          <w:szCs w:val="24"/>
        </w:rPr>
        <w:t>no</w:t>
      </w:r>
      <w:r w:rsidRPr="000807D4">
        <w:rPr>
          <w:rFonts w:cs="Times New Roman"/>
          <w:spacing w:val="-2"/>
          <w:szCs w:val="24"/>
        </w:rPr>
        <w:t xml:space="preserve"> </w:t>
      </w:r>
      <w:r w:rsidRPr="000807D4">
        <w:rPr>
          <w:rFonts w:cs="Times New Roman"/>
          <w:szCs w:val="24"/>
        </w:rPr>
        <w:t>edital</w:t>
      </w:r>
      <w:r w:rsidRPr="000807D4">
        <w:rPr>
          <w:rFonts w:cs="Times New Roman"/>
          <w:spacing w:val="-2"/>
          <w:szCs w:val="24"/>
        </w:rPr>
        <w:t xml:space="preserve"> </w:t>
      </w:r>
      <w:r w:rsidRPr="000807D4">
        <w:rPr>
          <w:rFonts w:cs="Times New Roman"/>
          <w:szCs w:val="24"/>
        </w:rPr>
        <w:t>e</w:t>
      </w:r>
      <w:r w:rsidRPr="000807D4">
        <w:rPr>
          <w:rFonts w:cs="Times New Roman"/>
          <w:spacing w:val="-3"/>
          <w:szCs w:val="24"/>
        </w:rPr>
        <w:t xml:space="preserve"> </w:t>
      </w:r>
      <w:r w:rsidRPr="000807D4">
        <w:rPr>
          <w:rFonts w:cs="Times New Roman"/>
          <w:szCs w:val="24"/>
        </w:rPr>
        <w:t>seus</w:t>
      </w:r>
      <w:r w:rsidRPr="000807D4">
        <w:rPr>
          <w:rFonts w:cs="Times New Roman"/>
          <w:spacing w:val="-2"/>
          <w:szCs w:val="24"/>
        </w:rPr>
        <w:t xml:space="preserve"> </w:t>
      </w:r>
      <w:r w:rsidRPr="000807D4">
        <w:rPr>
          <w:rFonts w:cs="Times New Roman"/>
          <w:szCs w:val="24"/>
        </w:rPr>
        <w:t>anexos;</w:t>
      </w:r>
    </w:p>
    <w:p w14:paraId="00DD49FD" w14:textId="77777777" w:rsidR="000807D4" w:rsidRPr="000807D4" w:rsidRDefault="000807D4" w:rsidP="000807D4">
      <w:pPr>
        <w:pStyle w:val="Corpodetexto"/>
        <w:spacing w:before="11"/>
        <w:jc w:val="both"/>
        <w:rPr>
          <w:rFonts w:ascii="Times New Roman" w:hAnsi="Times New Roman" w:cs="Times New Roman"/>
        </w:rPr>
      </w:pPr>
    </w:p>
    <w:p w14:paraId="446C2CCD" w14:textId="77777777" w:rsidR="000807D4" w:rsidRPr="000807D4" w:rsidRDefault="000807D4" w:rsidP="000807D4">
      <w:pPr>
        <w:pStyle w:val="PargrafodaLista"/>
        <w:numPr>
          <w:ilvl w:val="0"/>
          <w:numId w:val="5"/>
        </w:numPr>
        <w:tabs>
          <w:tab w:val="left" w:pos="1241"/>
        </w:tabs>
        <w:suppressAutoHyphens w:val="0"/>
        <w:autoSpaceDE w:val="0"/>
        <w:contextualSpacing w:val="0"/>
        <w:jc w:val="both"/>
        <w:textAlignment w:val="auto"/>
        <w:rPr>
          <w:rFonts w:cs="Times New Roman"/>
          <w:szCs w:val="24"/>
        </w:rPr>
      </w:pPr>
      <w:r w:rsidRPr="000807D4">
        <w:rPr>
          <w:rFonts w:cs="Times New Roman"/>
          <w:szCs w:val="24"/>
        </w:rPr>
        <w:t>que</w:t>
      </w:r>
      <w:r w:rsidRPr="000807D4">
        <w:rPr>
          <w:rFonts w:cs="Times New Roman"/>
          <w:spacing w:val="1"/>
          <w:szCs w:val="24"/>
        </w:rPr>
        <w:t xml:space="preserve"> </w:t>
      </w:r>
      <w:r w:rsidRPr="000807D4">
        <w:rPr>
          <w:rFonts w:cs="Times New Roman"/>
          <w:szCs w:val="24"/>
        </w:rPr>
        <w:t>a</w:t>
      </w:r>
      <w:r w:rsidRPr="000807D4">
        <w:rPr>
          <w:rFonts w:cs="Times New Roman"/>
          <w:spacing w:val="1"/>
          <w:szCs w:val="24"/>
        </w:rPr>
        <w:t xml:space="preserve"> </w:t>
      </w:r>
      <w:r w:rsidRPr="000807D4">
        <w:rPr>
          <w:rFonts w:cs="Times New Roman"/>
          <w:szCs w:val="24"/>
        </w:rPr>
        <w:t>proposta</w:t>
      </w:r>
      <w:r w:rsidRPr="000807D4">
        <w:rPr>
          <w:rFonts w:cs="Times New Roman"/>
          <w:spacing w:val="1"/>
          <w:szCs w:val="24"/>
        </w:rPr>
        <w:t xml:space="preserve"> </w:t>
      </w:r>
      <w:r w:rsidRPr="000807D4">
        <w:rPr>
          <w:rFonts w:cs="Times New Roman"/>
          <w:szCs w:val="24"/>
        </w:rPr>
        <w:t>apresentada</w:t>
      </w:r>
      <w:r w:rsidRPr="000807D4">
        <w:rPr>
          <w:rFonts w:cs="Times New Roman"/>
          <w:spacing w:val="1"/>
          <w:szCs w:val="24"/>
        </w:rPr>
        <w:t xml:space="preserve"> </w:t>
      </w:r>
      <w:r w:rsidRPr="000807D4">
        <w:rPr>
          <w:rFonts w:cs="Times New Roman"/>
          <w:szCs w:val="24"/>
        </w:rPr>
        <w:t>compreende</w:t>
      </w:r>
      <w:r w:rsidRPr="000807D4">
        <w:rPr>
          <w:rFonts w:cs="Times New Roman"/>
          <w:spacing w:val="1"/>
          <w:szCs w:val="24"/>
        </w:rPr>
        <w:t xml:space="preserve"> </w:t>
      </w:r>
      <w:r w:rsidRPr="000807D4">
        <w:rPr>
          <w:rFonts w:cs="Times New Roman"/>
          <w:szCs w:val="24"/>
        </w:rPr>
        <w:t>a</w:t>
      </w:r>
      <w:r w:rsidRPr="000807D4">
        <w:rPr>
          <w:rFonts w:cs="Times New Roman"/>
          <w:spacing w:val="1"/>
          <w:szCs w:val="24"/>
        </w:rPr>
        <w:t xml:space="preserve"> </w:t>
      </w:r>
      <w:r w:rsidRPr="000807D4">
        <w:rPr>
          <w:rFonts w:cs="Times New Roman"/>
          <w:szCs w:val="24"/>
        </w:rPr>
        <w:t>integralidade</w:t>
      </w:r>
      <w:r w:rsidRPr="000807D4">
        <w:rPr>
          <w:rFonts w:cs="Times New Roman"/>
          <w:spacing w:val="1"/>
          <w:szCs w:val="24"/>
        </w:rPr>
        <w:t xml:space="preserve"> </w:t>
      </w:r>
      <w:r w:rsidRPr="000807D4">
        <w:rPr>
          <w:rFonts w:cs="Times New Roman"/>
          <w:szCs w:val="24"/>
        </w:rPr>
        <w:t>dos</w:t>
      </w:r>
      <w:r w:rsidRPr="000807D4">
        <w:rPr>
          <w:rFonts w:cs="Times New Roman"/>
          <w:spacing w:val="1"/>
          <w:szCs w:val="24"/>
        </w:rPr>
        <w:t xml:space="preserve"> </w:t>
      </w:r>
      <w:r w:rsidRPr="000807D4">
        <w:rPr>
          <w:rFonts w:cs="Times New Roman"/>
          <w:szCs w:val="24"/>
        </w:rPr>
        <w:t>custos</w:t>
      </w:r>
      <w:r w:rsidRPr="000807D4">
        <w:rPr>
          <w:rFonts w:cs="Times New Roman"/>
          <w:spacing w:val="1"/>
          <w:szCs w:val="24"/>
        </w:rPr>
        <w:t xml:space="preserve"> </w:t>
      </w:r>
      <w:r w:rsidRPr="000807D4">
        <w:rPr>
          <w:rFonts w:cs="Times New Roman"/>
          <w:szCs w:val="24"/>
        </w:rPr>
        <w:t>para</w:t>
      </w:r>
      <w:r w:rsidRPr="000807D4">
        <w:rPr>
          <w:rFonts w:cs="Times New Roman"/>
          <w:spacing w:val="-64"/>
          <w:szCs w:val="24"/>
        </w:rPr>
        <w:t xml:space="preserve"> </w:t>
      </w:r>
      <w:r w:rsidRPr="000807D4">
        <w:rPr>
          <w:rFonts w:cs="Times New Roman"/>
          <w:szCs w:val="24"/>
        </w:rPr>
        <w:t>atendimento dos direitos trabalhistas assegurados na Constituição Federal, nas leis</w:t>
      </w:r>
      <w:r w:rsidRPr="000807D4">
        <w:rPr>
          <w:rFonts w:cs="Times New Roman"/>
          <w:spacing w:val="1"/>
          <w:szCs w:val="24"/>
        </w:rPr>
        <w:t xml:space="preserve"> </w:t>
      </w:r>
      <w:r w:rsidRPr="000807D4">
        <w:rPr>
          <w:rFonts w:cs="Times New Roman"/>
          <w:szCs w:val="24"/>
        </w:rPr>
        <w:t>trabalhistas, nas normas infralegais, nas convenções coletivas de trabalho e nos</w:t>
      </w:r>
      <w:r w:rsidRPr="000807D4">
        <w:rPr>
          <w:rFonts w:cs="Times New Roman"/>
          <w:spacing w:val="1"/>
          <w:szCs w:val="24"/>
        </w:rPr>
        <w:t xml:space="preserve"> </w:t>
      </w:r>
      <w:r w:rsidRPr="000807D4">
        <w:rPr>
          <w:rFonts w:cs="Times New Roman"/>
          <w:szCs w:val="24"/>
        </w:rPr>
        <w:t>termos</w:t>
      </w:r>
      <w:r w:rsidRPr="000807D4">
        <w:rPr>
          <w:rFonts w:cs="Times New Roman"/>
          <w:spacing w:val="-5"/>
          <w:szCs w:val="24"/>
        </w:rPr>
        <w:t xml:space="preserve"> </w:t>
      </w:r>
      <w:r w:rsidRPr="000807D4">
        <w:rPr>
          <w:rFonts w:cs="Times New Roman"/>
          <w:szCs w:val="24"/>
        </w:rPr>
        <w:t>de</w:t>
      </w:r>
      <w:r w:rsidRPr="000807D4">
        <w:rPr>
          <w:rFonts w:cs="Times New Roman"/>
          <w:spacing w:val="-3"/>
          <w:szCs w:val="24"/>
        </w:rPr>
        <w:t xml:space="preserve"> </w:t>
      </w:r>
      <w:r w:rsidRPr="000807D4">
        <w:rPr>
          <w:rFonts w:cs="Times New Roman"/>
          <w:szCs w:val="24"/>
        </w:rPr>
        <w:t>ajustamento de</w:t>
      </w:r>
      <w:r w:rsidRPr="000807D4">
        <w:rPr>
          <w:rFonts w:cs="Times New Roman"/>
          <w:spacing w:val="-1"/>
          <w:szCs w:val="24"/>
        </w:rPr>
        <w:t xml:space="preserve"> </w:t>
      </w:r>
      <w:r w:rsidRPr="000807D4">
        <w:rPr>
          <w:rFonts w:cs="Times New Roman"/>
          <w:szCs w:val="24"/>
        </w:rPr>
        <w:t>conduta</w:t>
      </w:r>
      <w:r w:rsidRPr="000807D4">
        <w:rPr>
          <w:rFonts w:cs="Times New Roman"/>
          <w:spacing w:val="-2"/>
          <w:szCs w:val="24"/>
        </w:rPr>
        <w:t xml:space="preserve"> </w:t>
      </w:r>
      <w:r w:rsidRPr="000807D4">
        <w:rPr>
          <w:rFonts w:cs="Times New Roman"/>
          <w:szCs w:val="24"/>
        </w:rPr>
        <w:t>vigentes</w:t>
      </w:r>
      <w:r w:rsidRPr="000807D4">
        <w:rPr>
          <w:rFonts w:cs="Times New Roman"/>
          <w:spacing w:val="-3"/>
          <w:szCs w:val="24"/>
        </w:rPr>
        <w:t xml:space="preserve"> </w:t>
      </w:r>
      <w:r w:rsidRPr="000807D4">
        <w:rPr>
          <w:rFonts w:cs="Times New Roman"/>
          <w:szCs w:val="24"/>
        </w:rPr>
        <w:t>na</w:t>
      </w:r>
      <w:r w:rsidRPr="000807D4">
        <w:rPr>
          <w:rFonts w:cs="Times New Roman"/>
          <w:spacing w:val="-1"/>
          <w:szCs w:val="24"/>
        </w:rPr>
        <w:t xml:space="preserve"> </w:t>
      </w:r>
      <w:r w:rsidRPr="000807D4">
        <w:rPr>
          <w:rFonts w:cs="Times New Roman"/>
          <w:szCs w:val="24"/>
        </w:rPr>
        <w:t>data</w:t>
      </w:r>
      <w:r w:rsidRPr="000807D4">
        <w:rPr>
          <w:rFonts w:cs="Times New Roman"/>
          <w:spacing w:val="-2"/>
          <w:szCs w:val="24"/>
        </w:rPr>
        <w:t xml:space="preserve"> </w:t>
      </w:r>
      <w:r w:rsidRPr="000807D4">
        <w:rPr>
          <w:rFonts w:cs="Times New Roman"/>
          <w:szCs w:val="24"/>
        </w:rPr>
        <w:t>de</w:t>
      </w:r>
      <w:r w:rsidRPr="000807D4">
        <w:rPr>
          <w:rFonts w:cs="Times New Roman"/>
          <w:spacing w:val="-1"/>
          <w:szCs w:val="24"/>
        </w:rPr>
        <w:t xml:space="preserve"> </w:t>
      </w:r>
      <w:r w:rsidRPr="000807D4">
        <w:rPr>
          <w:rFonts w:cs="Times New Roman"/>
          <w:szCs w:val="24"/>
        </w:rPr>
        <w:t>sua</w:t>
      </w:r>
      <w:r w:rsidRPr="000807D4">
        <w:rPr>
          <w:rFonts w:cs="Times New Roman"/>
          <w:spacing w:val="-1"/>
          <w:szCs w:val="24"/>
        </w:rPr>
        <w:t xml:space="preserve"> </w:t>
      </w:r>
      <w:r w:rsidRPr="000807D4">
        <w:rPr>
          <w:rFonts w:cs="Times New Roman"/>
          <w:szCs w:val="24"/>
        </w:rPr>
        <w:t>entrega</w:t>
      </w:r>
      <w:r w:rsidRPr="000807D4">
        <w:rPr>
          <w:rFonts w:cs="Times New Roman"/>
          <w:spacing w:val="-3"/>
          <w:szCs w:val="24"/>
        </w:rPr>
        <w:t xml:space="preserve"> </w:t>
      </w:r>
      <w:r w:rsidRPr="000807D4">
        <w:rPr>
          <w:rFonts w:cs="Times New Roman"/>
          <w:szCs w:val="24"/>
        </w:rPr>
        <w:t>em</w:t>
      </w:r>
      <w:r w:rsidRPr="000807D4">
        <w:rPr>
          <w:rFonts w:cs="Times New Roman"/>
          <w:spacing w:val="-2"/>
          <w:szCs w:val="24"/>
        </w:rPr>
        <w:t xml:space="preserve"> </w:t>
      </w:r>
      <w:r w:rsidRPr="000807D4">
        <w:rPr>
          <w:rFonts w:cs="Times New Roman"/>
          <w:szCs w:val="24"/>
        </w:rPr>
        <w:t>definitivo;</w:t>
      </w:r>
    </w:p>
    <w:p w14:paraId="04FF9B2A" w14:textId="77777777" w:rsidR="000807D4" w:rsidRPr="000807D4" w:rsidRDefault="000807D4" w:rsidP="000807D4">
      <w:pPr>
        <w:pStyle w:val="Corpodetexto"/>
        <w:jc w:val="both"/>
        <w:rPr>
          <w:rFonts w:ascii="Times New Roman" w:hAnsi="Times New Roman" w:cs="Times New Roman"/>
        </w:rPr>
      </w:pPr>
    </w:p>
    <w:p w14:paraId="5CF04797" w14:textId="77777777" w:rsidR="000807D4" w:rsidRPr="000807D4" w:rsidRDefault="000807D4" w:rsidP="000807D4">
      <w:pPr>
        <w:pStyle w:val="PargrafodaLista"/>
        <w:numPr>
          <w:ilvl w:val="0"/>
          <w:numId w:val="5"/>
        </w:numPr>
        <w:tabs>
          <w:tab w:val="left" w:pos="1241"/>
        </w:tabs>
        <w:suppressAutoHyphens w:val="0"/>
        <w:autoSpaceDE w:val="0"/>
        <w:contextualSpacing w:val="0"/>
        <w:jc w:val="both"/>
        <w:textAlignment w:val="auto"/>
        <w:rPr>
          <w:rFonts w:cs="Times New Roman"/>
          <w:szCs w:val="24"/>
        </w:rPr>
      </w:pPr>
      <w:r w:rsidRPr="000807D4">
        <w:rPr>
          <w:rFonts w:cs="Times New Roman"/>
          <w:szCs w:val="24"/>
        </w:rPr>
        <w:t>que</w:t>
      </w:r>
      <w:r w:rsidRPr="000807D4">
        <w:rPr>
          <w:rFonts w:cs="Times New Roman"/>
          <w:spacing w:val="1"/>
          <w:szCs w:val="24"/>
        </w:rPr>
        <w:t xml:space="preserve"> </w:t>
      </w:r>
      <w:r w:rsidRPr="000807D4">
        <w:rPr>
          <w:rFonts w:cs="Times New Roman"/>
          <w:szCs w:val="24"/>
        </w:rPr>
        <w:t>cumpre</w:t>
      </w:r>
      <w:r w:rsidRPr="000807D4">
        <w:rPr>
          <w:rFonts w:cs="Times New Roman"/>
          <w:spacing w:val="1"/>
          <w:szCs w:val="24"/>
        </w:rPr>
        <w:t xml:space="preserve"> </w:t>
      </w:r>
      <w:r w:rsidRPr="000807D4">
        <w:rPr>
          <w:rFonts w:cs="Times New Roman"/>
          <w:szCs w:val="24"/>
        </w:rPr>
        <w:t>plenamente</w:t>
      </w:r>
      <w:r w:rsidRPr="000807D4">
        <w:rPr>
          <w:rFonts w:cs="Times New Roman"/>
          <w:spacing w:val="1"/>
          <w:szCs w:val="24"/>
        </w:rPr>
        <w:t xml:space="preserve"> </w:t>
      </w:r>
      <w:r w:rsidRPr="000807D4">
        <w:rPr>
          <w:rFonts w:cs="Times New Roman"/>
          <w:szCs w:val="24"/>
        </w:rPr>
        <w:t>os</w:t>
      </w:r>
      <w:r w:rsidRPr="000807D4">
        <w:rPr>
          <w:rFonts w:cs="Times New Roman"/>
          <w:spacing w:val="1"/>
          <w:szCs w:val="24"/>
        </w:rPr>
        <w:t xml:space="preserve"> </w:t>
      </w:r>
      <w:r w:rsidRPr="000807D4">
        <w:rPr>
          <w:rFonts w:cs="Times New Roman"/>
          <w:szCs w:val="24"/>
        </w:rPr>
        <w:t>requisitos</w:t>
      </w:r>
      <w:r w:rsidRPr="000807D4">
        <w:rPr>
          <w:rFonts w:cs="Times New Roman"/>
          <w:spacing w:val="1"/>
          <w:szCs w:val="24"/>
        </w:rPr>
        <w:t xml:space="preserve"> </w:t>
      </w:r>
      <w:r w:rsidRPr="000807D4">
        <w:rPr>
          <w:rFonts w:cs="Times New Roman"/>
          <w:szCs w:val="24"/>
        </w:rPr>
        <w:t>de</w:t>
      </w:r>
      <w:r w:rsidRPr="000807D4">
        <w:rPr>
          <w:rFonts w:cs="Times New Roman"/>
          <w:spacing w:val="1"/>
          <w:szCs w:val="24"/>
        </w:rPr>
        <w:t xml:space="preserve"> </w:t>
      </w:r>
      <w:r w:rsidRPr="000807D4">
        <w:rPr>
          <w:rFonts w:cs="Times New Roman"/>
          <w:szCs w:val="24"/>
        </w:rPr>
        <w:t>habilitação</w:t>
      </w:r>
      <w:r w:rsidRPr="000807D4">
        <w:rPr>
          <w:rFonts w:cs="Times New Roman"/>
          <w:spacing w:val="1"/>
          <w:szCs w:val="24"/>
        </w:rPr>
        <w:t xml:space="preserve"> </w:t>
      </w:r>
      <w:r w:rsidRPr="000807D4">
        <w:rPr>
          <w:rFonts w:cs="Times New Roman"/>
          <w:szCs w:val="24"/>
        </w:rPr>
        <w:t>definidos</w:t>
      </w:r>
      <w:r w:rsidRPr="000807D4">
        <w:rPr>
          <w:rFonts w:cs="Times New Roman"/>
          <w:spacing w:val="1"/>
          <w:szCs w:val="24"/>
        </w:rPr>
        <w:t xml:space="preserve"> </w:t>
      </w:r>
      <w:r w:rsidRPr="000807D4">
        <w:rPr>
          <w:rFonts w:cs="Times New Roman"/>
          <w:szCs w:val="24"/>
        </w:rPr>
        <w:t>no</w:t>
      </w:r>
      <w:r w:rsidRPr="000807D4">
        <w:rPr>
          <w:rFonts w:cs="Times New Roman"/>
          <w:spacing w:val="1"/>
          <w:szCs w:val="24"/>
        </w:rPr>
        <w:t xml:space="preserve"> </w:t>
      </w:r>
      <w:r w:rsidRPr="000807D4">
        <w:rPr>
          <w:rFonts w:cs="Times New Roman"/>
          <w:szCs w:val="24"/>
        </w:rPr>
        <w:t>instrumento</w:t>
      </w:r>
      <w:r w:rsidRPr="000807D4">
        <w:rPr>
          <w:rFonts w:cs="Times New Roman"/>
          <w:spacing w:val="1"/>
          <w:szCs w:val="24"/>
        </w:rPr>
        <w:t xml:space="preserve"> </w:t>
      </w:r>
      <w:r w:rsidRPr="000807D4">
        <w:rPr>
          <w:rFonts w:cs="Times New Roman"/>
          <w:szCs w:val="24"/>
        </w:rPr>
        <w:t>convocatório;</w:t>
      </w:r>
    </w:p>
    <w:p w14:paraId="08F74194" w14:textId="77777777" w:rsidR="000807D4" w:rsidRPr="000807D4" w:rsidRDefault="000807D4" w:rsidP="000807D4">
      <w:pPr>
        <w:pStyle w:val="Corpodetexto"/>
        <w:jc w:val="both"/>
        <w:rPr>
          <w:rFonts w:ascii="Times New Roman" w:hAnsi="Times New Roman" w:cs="Times New Roman"/>
        </w:rPr>
      </w:pPr>
    </w:p>
    <w:p w14:paraId="109B7674" w14:textId="77777777" w:rsidR="000807D4" w:rsidRPr="000807D4" w:rsidRDefault="000807D4" w:rsidP="000807D4">
      <w:pPr>
        <w:pStyle w:val="PargrafodaLista"/>
        <w:numPr>
          <w:ilvl w:val="0"/>
          <w:numId w:val="5"/>
        </w:numPr>
        <w:tabs>
          <w:tab w:val="left" w:pos="1241"/>
        </w:tabs>
        <w:suppressAutoHyphens w:val="0"/>
        <w:autoSpaceDE w:val="0"/>
        <w:contextualSpacing w:val="0"/>
        <w:jc w:val="both"/>
        <w:textAlignment w:val="auto"/>
        <w:rPr>
          <w:rFonts w:cs="Times New Roman"/>
          <w:szCs w:val="24"/>
        </w:rPr>
      </w:pPr>
      <w:r w:rsidRPr="000807D4">
        <w:rPr>
          <w:rFonts w:cs="Times New Roman"/>
          <w:szCs w:val="24"/>
        </w:rPr>
        <w:t>que não emprega menor de 18 anos em trabalho noturno, perigoso ou insalubre e</w:t>
      </w:r>
      <w:r w:rsidRPr="000807D4">
        <w:rPr>
          <w:rFonts w:cs="Times New Roman"/>
          <w:spacing w:val="1"/>
          <w:szCs w:val="24"/>
        </w:rPr>
        <w:t xml:space="preserve"> </w:t>
      </w:r>
      <w:r w:rsidRPr="000807D4">
        <w:rPr>
          <w:rFonts w:cs="Times New Roman"/>
          <w:szCs w:val="24"/>
        </w:rPr>
        <w:t>não emprega menor de 16 anos, salvo menor, a partir de 14 anos, na condição de</w:t>
      </w:r>
      <w:r w:rsidRPr="000807D4">
        <w:rPr>
          <w:rFonts w:cs="Times New Roman"/>
          <w:spacing w:val="1"/>
          <w:szCs w:val="24"/>
        </w:rPr>
        <w:t xml:space="preserve"> </w:t>
      </w:r>
      <w:r w:rsidRPr="000807D4">
        <w:rPr>
          <w:rFonts w:cs="Times New Roman"/>
          <w:szCs w:val="24"/>
        </w:rPr>
        <w:t>aprendiz,</w:t>
      </w:r>
      <w:r w:rsidRPr="000807D4">
        <w:rPr>
          <w:rFonts w:cs="Times New Roman"/>
          <w:spacing w:val="-1"/>
          <w:szCs w:val="24"/>
        </w:rPr>
        <w:t xml:space="preserve"> </w:t>
      </w:r>
      <w:r w:rsidRPr="000807D4">
        <w:rPr>
          <w:rFonts w:cs="Times New Roman"/>
          <w:szCs w:val="24"/>
        </w:rPr>
        <w:t>nos termos</w:t>
      </w:r>
      <w:r w:rsidRPr="000807D4">
        <w:rPr>
          <w:rFonts w:cs="Times New Roman"/>
          <w:spacing w:val="-2"/>
          <w:szCs w:val="24"/>
        </w:rPr>
        <w:t xml:space="preserve"> </w:t>
      </w:r>
      <w:r w:rsidRPr="000807D4">
        <w:rPr>
          <w:rFonts w:cs="Times New Roman"/>
          <w:szCs w:val="24"/>
        </w:rPr>
        <w:t>do artigo</w:t>
      </w:r>
      <w:r w:rsidRPr="000807D4">
        <w:rPr>
          <w:rFonts w:cs="Times New Roman"/>
          <w:spacing w:val="-2"/>
          <w:szCs w:val="24"/>
        </w:rPr>
        <w:t xml:space="preserve"> </w:t>
      </w:r>
      <w:r w:rsidRPr="000807D4">
        <w:rPr>
          <w:rFonts w:cs="Times New Roman"/>
          <w:szCs w:val="24"/>
        </w:rPr>
        <w:t>7°,</w:t>
      </w:r>
      <w:r w:rsidRPr="000807D4">
        <w:rPr>
          <w:rFonts w:cs="Times New Roman"/>
          <w:spacing w:val="-3"/>
          <w:szCs w:val="24"/>
        </w:rPr>
        <w:t xml:space="preserve"> </w:t>
      </w:r>
      <w:r w:rsidRPr="000807D4">
        <w:rPr>
          <w:rFonts w:cs="Times New Roman"/>
          <w:szCs w:val="24"/>
        </w:rPr>
        <w:t>XXXIII,</w:t>
      </w:r>
      <w:r w:rsidRPr="000807D4">
        <w:rPr>
          <w:rFonts w:cs="Times New Roman"/>
          <w:spacing w:val="-2"/>
          <w:szCs w:val="24"/>
        </w:rPr>
        <w:t xml:space="preserve"> </w:t>
      </w:r>
      <w:r w:rsidRPr="000807D4">
        <w:rPr>
          <w:rFonts w:cs="Times New Roman"/>
          <w:szCs w:val="24"/>
        </w:rPr>
        <w:t>da</w:t>
      </w:r>
      <w:r w:rsidRPr="000807D4">
        <w:rPr>
          <w:rFonts w:cs="Times New Roman"/>
          <w:spacing w:val="-2"/>
          <w:szCs w:val="24"/>
        </w:rPr>
        <w:t xml:space="preserve"> </w:t>
      </w:r>
      <w:r w:rsidRPr="000807D4">
        <w:rPr>
          <w:rFonts w:cs="Times New Roman"/>
          <w:szCs w:val="24"/>
        </w:rPr>
        <w:t>Constituição;</w:t>
      </w:r>
    </w:p>
    <w:p w14:paraId="371BEFA5" w14:textId="77777777" w:rsidR="000807D4" w:rsidRPr="000807D4" w:rsidRDefault="000807D4" w:rsidP="000807D4">
      <w:pPr>
        <w:pStyle w:val="Corpodetexto"/>
        <w:spacing w:before="1"/>
        <w:jc w:val="both"/>
        <w:rPr>
          <w:rFonts w:ascii="Times New Roman" w:hAnsi="Times New Roman" w:cs="Times New Roman"/>
        </w:rPr>
      </w:pPr>
    </w:p>
    <w:p w14:paraId="45C56CED" w14:textId="77777777" w:rsidR="000807D4" w:rsidRPr="000807D4" w:rsidRDefault="000807D4" w:rsidP="000807D4">
      <w:pPr>
        <w:pStyle w:val="PargrafodaLista"/>
        <w:numPr>
          <w:ilvl w:val="0"/>
          <w:numId w:val="5"/>
        </w:numPr>
        <w:tabs>
          <w:tab w:val="left" w:pos="1241"/>
        </w:tabs>
        <w:suppressAutoHyphens w:val="0"/>
        <w:autoSpaceDE w:val="0"/>
        <w:contextualSpacing w:val="0"/>
        <w:jc w:val="both"/>
        <w:textAlignment w:val="auto"/>
        <w:rPr>
          <w:rFonts w:cs="Times New Roman"/>
          <w:szCs w:val="24"/>
        </w:rPr>
      </w:pPr>
      <w:r w:rsidRPr="000807D4">
        <w:rPr>
          <w:rFonts w:cs="Times New Roman"/>
          <w:spacing w:val="-1"/>
          <w:szCs w:val="24"/>
        </w:rPr>
        <w:t>que</w:t>
      </w:r>
      <w:r w:rsidRPr="000807D4">
        <w:rPr>
          <w:rFonts w:cs="Times New Roman"/>
          <w:spacing w:val="-14"/>
          <w:szCs w:val="24"/>
        </w:rPr>
        <w:t xml:space="preserve"> </w:t>
      </w:r>
      <w:r w:rsidRPr="000807D4">
        <w:rPr>
          <w:rFonts w:cs="Times New Roman"/>
          <w:spacing w:val="-1"/>
          <w:szCs w:val="24"/>
        </w:rPr>
        <w:t>não</w:t>
      </w:r>
      <w:r w:rsidRPr="000807D4">
        <w:rPr>
          <w:rFonts w:cs="Times New Roman"/>
          <w:spacing w:val="-14"/>
          <w:szCs w:val="24"/>
        </w:rPr>
        <w:t xml:space="preserve"> </w:t>
      </w:r>
      <w:r w:rsidRPr="000807D4">
        <w:rPr>
          <w:rFonts w:cs="Times New Roman"/>
          <w:spacing w:val="-1"/>
          <w:szCs w:val="24"/>
        </w:rPr>
        <w:t>possui</w:t>
      </w:r>
      <w:r w:rsidRPr="000807D4">
        <w:rPr>
          <w:rFonts w:cs="Times New Roman"/>
          <w:spacing w:val="-15"/>
          <w:szCs w:val="24"/>
        </w:rPr>
        <w:t xml:space="preserve"> </w:t>
      </w:r>
      <w:r w:rsidRPr="000807D4">
        <w:rPr>
          <w:rFonts w:cs="Times New Roman"/>
          <w:spacing w:val="-1"/>
          <w:szCs w:val="24"/>
        </w:rPr>
        <w:t>empregados</w:t>
      </w:r>
      <w:r w:rsidRPr="000807D4">
        <w:rPr>
          <w:rFonts w:cs="Times New Roman"/>
          <w:spacing w:val="-12"/>
          <w:szCs w:val="24"/>
        </w:rPr>
        <w:t xml:space="preserve"> </w:t>
      </w:r>
      <w:r w:rsidRPr="000807D4">
        <w:rPr>
          <w:rFonts w:cs="Times New Roman"/>
          <w:spacing w:val="-1"/>
          <w:szCs w:val="24"/>
        </w:rPr>
        <w:t>executando</w:t>
      </w:r>
      <w:r w:rsidRPr="000807D4">
        <w:rPr>
          <w:rFonts w:cs="Times New Roman"/>
          <w:spacing w:val="-14"/>
          <w:szCs w:val="24"/>
        </w:rPr>
        <w:t xml:space="preserve"> </w:t>
      </w:r>
      <w:r w:rsidRPr="000807D4">
        <w:rPr>
          <w:rFonts w:cs="Times New Roman"/>
          <w:szCs w:val="24"/>
        </w:rPr>
        <w:t>trabalho</w:t>
      </w:r>
      <w:r w:rsidRPr="000807D4">
        <w:rPr>
          <w:rFonts w:cs="Times New Roman"/>
          <w:spacing w:val="-13"/>
          <w:szCs w:val="24"/>
        </w:rPr>
        <w:t xml:space="preserve"> </w:t>
      </w:r>
      <w:r w:rsidRPr="000807D4">
        <w:rPr>
          <w:rFonts w:cs="Times New Roman"/>
          <w:szCs w:val="24"/>
        </w:rPr>
        <w:t>degradante</w:t>
      </w:r>
      <w:r w:rsidRPr="000807D4">
        <w:rPr>
          <w:rFonts w:cs="Times New Roman"/>
          <w:spacing w:val="-13"/>
          <w:szCs w:val="24"/>
        </w:rPr>
        <w:t xml:space="preserve"> </w:t>
      </w:r>
      <w:r w:rsidRPr="000807D4">
        <w:rPr>
          <w:rFonts w:cs="Times New Roman"/>
          <w:szCs w:val="24"/>
        </w:rPr>
        <w:t>ou</w:t>
      </w:r>
      <w:r w:rsidRPr="000807D4">
        <w:rPr>
          <w:rFonts w:cs="Times New Roman"/>
          <w:spacing w:val="-11"/>
          <w:szCs w:val="24"/>
        </w:rPr>
        <w:t xml:space="preserve"> </w:t>
      </w:r>
      <w:r w:rsidRPr="000807D4">
        <w:rPr>
          <w:rFonts w:cs="Times New Roman"/>
          <w:szCs w:val="24"/>
        </w:rPr>
        <w:t>forçado,</w:t>
      </w:r>
      <w:r w:rsidRPr="000807D4">
        <w:rPr>
          <w:rFonts w:cs="Times New Roman"/>
          <w:spacing w:val="-14"/>
          <w:szCs w:val="24"/>
        </w:rPr>
        <w:t xml:space="preserve"> </w:t>
      </w:r>
      <w:r w:rsidRPr="000807D4">
        <w:rPr>
          <w:rFonts w:cs="Times New Roman"/>
          <w:szCs w:val="24"/>
        </w:rPr>
        <w:t>observando</w:t>
      </w:r>
      <w:r w:rsidRPr="000807D4">
        <w:rPr>
          <w:rFonts w:cs="Times New Roman"/>
          <w:spacing w:val="-64"/>
          <w:szCs w:val="24"/>
        </w:rPr>
        <w:t xml:space="preserve"> </w:t>
      </w:r>
      <w:r w:rsidRPr="000807D4">
        <w:rPr>
          <w:rFonts w:cs="Times New Roman"/>
          <w:spacing w:val="-1"/>
          <w:szCs w:val="24"/>
        </w:rPr>
        <w:t>o</w:t>
      </w:r>
      <w:r w:rsidRPr="000807D4">
        <w:rPr>
          <w:rFonts w:cs="Times New Roman"/>
          <w:spacing w:val="-16"/>
          <w:szCs w:val="24"/>
        </w:rPr>
        <w:t xml:space="preserve"> </w:t>
      </w:r>
      <w:r w:rsidRPr="000807D4">
        <w:rPr>
          <w:rFonts w:cs="Times New Roman"/>
          <w:spacing w:val="-1"/>
          <w:szCs w:val="24"/>
        </w:rPr>
        <w:t>disposto</w:t>
      </w:r>
      <w:r w:rsidRPr="000807D4">
        <w:rPr>
          <w:rFonts w:cs="Times New Roman"/>
          <w:spacing w:val="-16"/>
          <w:szCs w:val="24"/>
        </w:rPr>
        <w:t xml:space="preserve"> </w:t>
      </w:r>
      <w:r w:rsidRPr="000807D4">
        <w:rPr>
          <w:rFonts w:cs="Times New Roman"/>
          <w:spacing w:val="-1"/>
          <w:szCs w:val="24"/>
        </w:rPr>
        <w:t>nos</w:t>
      </w:r>
      <w:r w:rsidRPr="000807D4">
        <w:rPr>
          <w:rFonts w:cs="Times New Roman"/>
          <w:spacing w:val="-17"/>
          <w:szCs w:val="24"/>
        </w:rPr>
        <w:t xml:space="preserve"> </w:t>
      </w:r>
      <w:r w:rsidRPr="000807D4">
        <w:rPr>
          <w:rFonts w:cs="Times New Roman"/>
          <w:spacing w:val="-1"/>
          <w:szCs w:val="24"/>
        </w:rPr>
        <w:t>incisos</w:t>
      </w:r>
      <w:r w:rsidRPr="000807D4">
        <w:rPr>
          <w:rFonts w:cs="Times New Roman"/>
          <w:spacing w:val="-17"/>
          <w:szCs w:val="24"/>
        </w:rPr>
        <w:t xml:space="preserve"> </w:t>
      </w:r>
      <w:r w:rsidRPr="000807D4">
        <w:rPr>
          <w:rFonts w:cs="Times New Roman"/>
          <w:spacing w:val="-1"/>
          <w:szCs w:val="24"/>
        </w:rPr>
        <w:t>III</w:t>
      </w:r>
      <w:r w:rsidRPr="000807D4">
        <w:rPr>
          <w:rFonts w:cs="Times New Roman"/>
          <w:spacing w:val="-16"/>
          <w:szCs w:val="24"/>
        </w:rPr>
        <w:t xml:space="preserve"> </w:t>
      </w:r>
      <w:r w:rsidRPr="000807D4">
        <w:rPr>
          <w:rFonts w:cs="Times New Roman"/>
          <w:szCs w:val="24"/>
        </w:rPr>
        <w:t>e</w:t>
      </w:r>
      <w:r w:rsidRPr="000807D4">
        <w:rPr>
          <w:rFonts w:cs="Times New Roman"/>
          <w:spacing w:val="-16"/>
          <w:szCs w:val="24"/>
        </w:rPr>
        <w:t xml:space="preserve"> </w:t>
      </w:r>
      <w:r w:rsidRPr="000807D4">
        <w:rPr>
          <w:rFonts w:cs="Times New Roman"/>
          <w:szCs w:val="24"/>
        </w:rPr>
        <w:t>IV</w:t>
      </w:r>
      <w:r w:rsidRPr="000807D4">
        <w:rPr>
          <w:rFonts w:cs="Times New Roman"/>
          <w:spacing w:val="-16"/>
          <w:szCs w:val="24"/>
        </w:rPr>
        <w:t xml:space="preserve"> </w:t>
      </w:r>
      <w:r w:rsidRPr="000807D4">
        <w:rPr>
          <w:rFonts w:cs="Times New Roman"/>
          <w:szCs w:val="24"/>
        </w:rPr>
        <w:t>do</w:t>
      </w:r>
      <w:r w:rsidRPr="000807D4">
        <w:rPr>
          <w:rFonts w:cs="Times New Roman"/>
          <w:spacing w:val="-16"/>
          <w:szCs w:val="24"/>
        </w:rPr>
        <w:t xml:space="preserve"> </w:t>
      </w:r>
      <w:r w:rsidRPr="000807D4">
        <w:rPr>
          <w:rFonts w:cs="Times New Roman"/>
          <w:szCs w:val="24"/>
        </w:rPr>
        <w:t>art.</w:t>
      </w:r>
      <w:r w:rsidRPr="000807D4">
        <w:rPr>
          <w:rFonts w:cs="Times New Roman"/>
          <w:spacing w:val="-17"/>
          <w:szCs w:val="24"/>
        </w:rPr>
        <w:t xml:space="preserve"> </w:t>
      </w:r>
      <w:r w:rsidRPr="000807D4">
        <w:rPr>
          <w:rFonts w:cs="Times New Roman"/>
          <w:szCs w:val="24"/>
        </w:rPr>
        <w:t>1º</w:t>
      </w:r>
      <w:r w:rsidRPr="000807D4">
        <w:rPr>
          <w:rFonts w:cs="Times New Roman"/>
          <w:spacing w:val="-16"/>
          <w:szCs w:val="24"/>
        </w:rPr>
        <w:t xml:space="preserve"> </w:t>
      </w:r>
      <w:r w:rsidRPr="000807D4">
        <w:rPr>
          <w:rFonts w:cs="Times New Roman"/>
          <w:szCs w:val="24"/>
        </w:rPr>
        <w:t>e</w:t>
      </w:r>
      <w:r w:rsidRPr="000807D4">
        <w:rPr>
          <w:rFonts w:cs="Times New Roman"/>
          <w:spacing w:val="-15"/>
          <w:szCs w:val="24"/>
        </w:rPr>
        <w:t xml:space="preserve"> </w:t>
      </w:r>
      <w:r w:rsidRPr="000807D4">
        <w:rPr>
          <w:rFonts w:cs="Times New Roman"/>
          <w:szCs w:val="24"/>
        </w:rPr>
        <w:t>no</w:t>
      </w:r>
      <w:r w:rsidRPr="000807D4">
        <w:rPr>
          <w:rFonts w:cs="Times New Roman"/>
          <w:spacing w:val="-16"/>
          <w:szCs w:val="24"/>
        </w:rPr>
        <w:t xml:space="preserve"> </w:t>
      </w:r>
      <w:r w:rsidRPr="000807D4">
        <w:rPr>
          <w:rFonts w:cs="Times New Roman"/>
          <w:szCs w:val="24"/>
        </w:rPr>
        <w:t>inciso</w:t>
      </w:r>
      <w:r w:rsidRPr="000807D4">
        <w:rPr>
          <w:rFonts w:cs="Times New Roman"/>
          <w:spacing w:val="-16"/>
          <w:szCs w:val="24"/>
        </w:rPr>
        <w:t xml:space="preserve"> </w:t>
      </w:r>
      <w:r w:rsidRPr="000807D4">
        <w:rPr>
          <w:rFonts w:cs="Times New Roman"/>
          <w:szCs w:val="24"/>
        </w:rPr>
        <w:t>III</w:t>
      </w:r>
      <w:r w:rsidRPr="000807D4">
        <w:rPr>
          <w:rFonts w:cs="Times New Roman"/>
          <w:spacing w:val="-11"/>
          <w:szCs w:val="24"/>
        </w:rPr>
        <w:t xml:space="preserve"> </w:t>
      </w:r>
      <w:r w:rsidRPr="000807D4">
        <w:rPr>
          <w:rFonts w:cs="Times New Roman"/>
          <w:szCs w:val="24"/>
        </w:rPr>
        <w:t>do</w:t>
      </w:r>
      <w:r w:rsidRPr="000807D4">
        <w:rPr>
          <w:rFonts w:cs="Times New Roman"/>
          <w:spacing w:val="-16"/>
          <w:szCs w:val="24"/>
        </w:rPr>
        <w:t xml:space="preserve"> </w:t>
      </w:r>
      <w:r w:rsidRPr="000807D4">
        <w:rPr>
          <w:rFonts w:cs="Times New Roman"/>
          <w:szCs w:val="24"/>
        </w:rPr>
        <w:t>art.</w:t>
      </w:r>
      <w:r w:rsidRPr="000807D4">
        <w:rPr>
          <w:rFonts w:cs="Times New Roman"/>
          <w:spacing w:val="-16"/>
          <w:szCs w:val="24"/>
        </w:rPr>
        <w:t xml:space="preserve"> </w:t>
      </w:r>
      <w:r w:rsidRPr="000807D4">
        <w:rPr>
          <w:rFonts w:cs="Times New Roman"/>
          <w:szCs w:val="24"/>
        </w:rPr>
        <w:t>5º</w:t>
      </w:r>
      <w:r w:rsidRPr="000807D4">
        <w:rPr>
          <w:rFonts w:cs="Times New Roman"/>
          <w:spacing w:val="-16"/>
          <w:szCs w:val="24"/>
        </w:rPr>
        <w:t xml:space="preserve"> </w:t>
      </w:r>
      <w:r w:rsidRPr="000807D4">
        <w:rPr>
          <w:rFonts w:cs="Times New Roman"/>
          <w:szCs w:val="24"/>
        </w:rPr>
        <w:t>da</w:t>
      </w:r>
      <w:r w:rsidRPr="000807D4">
        <w:rPr>
          <w:rFonts w:cs="Times New Roman"/>
          <w:spacing w:val="-16"/>
          <w:szCs w:val="24"/>
        </w:rPr>
        <w:t xml:space="preserve"> </w:t>
      </w:r>
      <w:r w:rsidRPr="000807D4">
        <w:rPr>
          <w:rFonts w:cs="Times New Roman"/>
          <w:szCs w:val="24"/>
        </w:rPr>
        <w:t>Constituição</w:t>
      </w:r>
      <w:r w:rsidRPr="000807D4">
        <w:rPr>
          <w:rFonts w:cs="Times New Roman"/>
          <w:spacing w:val="-16"/>
          <w:szCs w:val="24"/>
        </w:rPr>
        <w:t xml:space="preserve"> </w:t>
      </w:r>
      <w:r w:rsidRPr="000807D4">
        <w:rPr>
          <w:rFonts w:cs="Times New Roman"/>
          <w:szCs w:val="24"/>
        </w:rPr>
        <w:t>Federal;</w:t>
      </w:r>
    </w:p>
    <w:p w14:paraId="41F08DB9" w14:textId="77777777" w:rsidR="000807D4" w:rsidRPr="000807D4" w:rsidRDefault="000807D4" w:rsidP="000807D4">
      <w:pPr>
        <w:pStyle w:val="Corpodetexto"/>
        <w:jc w:val="both"/>
        <w:rPr>
          <w:rFonts w:ascii="Times New Roman" w:hAnsi="Times New Roman" w:cs="Times New Roman"/>
        </w:rPr>
      </w:pPr>
    </w:p>
    <w:p w14:paraId="4479D2F1" w14:textId="77777777" w:rsidR="000807D4" w:rsidRPr="000807D4" w:rsidRDefault="000807D4" w:rsidP="000807D4">
      <w:pPr>
        <w:pStyle w:val="PargrafodaLista"/>
        <w:numPr>
          <w:ilvl w:val="0"/>
          <w:numId w:val="5"/>
        </w:numPr>
        <w:tabs>
          <w:tab w:val="left" w:pos="1241"/>
        </w:tabs>
        <w:suppressAutoHyphens w:val="0"/>
        <w:autoSpaceDE w:val="0"/>
        <w:contextualSpacing w:val="0"/>
        <w:jc w:val="both"/>
        <w:textAlignment w:val="auto"/>
        <w:rPr>
          <w:rFonts w:cs="Times New Roman"/>
          <w:szCs w:val="24"/>
        </w:rPr>
      </w:pPr>
      <w:r w:rsidRPr="000807D4">
        <w:rPr>
          <w:rFonts w:cs="Times New Roman"/>
          <w:szCs w:val="24"/>
        </w:rPr>
        <w:t>que cumpre as exigências de reserva de cargos para pessoa com deficiência e para</w:t>
      </w:r>
      <w:r w:rsidRPr="000807D4">
        <w:rPr>
          <w:rFonts w:cs="Times New Roman"/>
          <w:spacing w:val="-64"/>
          <w:szCs w:val="24"/>
        </w:rPr>
        <w:t xml:space="preserve"> </w:t>
      </w:r>
      <w:r w:rsidRPr="000807D4">
        <w:rPr>
          <w:rFonts w:cs="Times New Roman"/>
          <w:szCs w:val="24"/>
        </w:rPr>
        <w:t>reabilitado da Previdência Social, previstas em lei e em outras normas específicas.</w:t>
      </w:r>
    </w:p>
    <w:p w14:paraId="109E2E23" w14:textId="77777777" w:rsidR="000807D4" w:rsidRPr="000807D4" w:rsidRDefault="000807D4" w:rsidP="000807D4">
      <w:pPr>
        <w:pStyle w:val="PargrafodaLista"/>
        <w:rPr>
          <w:rFonts w:cs="Times New Roman"/>
          <w:spacing w:val="1"/>
          <w:szCs w:val="24"/>
        </w:rPr>
      </w:pPr>
    </w:p>
    <w:p w14:paraId="1F5CAC3D" w14:textId="77777777" w:rsidR="000807D4" w:rsidRDefault="000807D4" w:rsidP="000807D4">
      <w:pPr>
        <w:pStyle w:val="Corpodetexto"/>
        <w:tabs>
          <w:tab w:val="left" w:pos="3996"/>
          <w:tab w:val="left" w:pos="5855"/>
          <w:tab w:val="left" w:pos="7060"/>
        </w:tabs>
        <w:rPr>
          <w:rFonts w:ascii="Times New Roman" w:hAnsi="Times New Roman" w:cs="Times New Roman"/>
          <w:spacing w:val="1"/>
        </w:rPr>
      </w:pPr>
      <w:r w:rsidRPr="000807D4">
        <w:rPr>
          <w:rFonts w:ascii="Times New Roman" w:hAnsi="Times New Roman" w:cs="Times New Roman"/>
          <w:spacing w:val="1"/>
        </w:rPr>
        <w:t xml:space="preserve"> </w:t>
      </w:r>
    </w:p>
    <w:p w14:paraId="1E4B6BC4" w14:textId="77777777" w:rsidR="000807D4" w:rsidRPr="000807D4" w:rsidRDefault="000807D4" w:rsidP="000807D4">
      <w:pPr>
        <w:pStyle w:val="Corpodetexto"/>
        <w:tabs>
          <w:tab w:val="left" w:pos="3996"/>
          <w:tab w:val="left" w:pos="5855"/>
          <w:tab w:val="left" w:pos="7060"/>
        </w:tabs>
        <w:rPr>
          <w:rFonts w:ascii="Times New Roman" w:hAnsi="Times New Roman" w:cs="Times New Roman"/>
          <w:spacing w:val="1"/>
        </w:rPr>
      </w:pPr>
    </w:p>
    <w:p w14:paraId="41486A7D" w14:textId="77777777" w:rsidR="000807D4" w:rsidRPr="000807D4" w:rsidRDefault="000807D4" w:rsidP="000807D4">
      <w:pPr>
        <w:pStyle w:val="Corpodetexto"/>
        <w:tabs>
          <w:tab w:val="left" w:pos="3996"/>
          <w:tab w:val="left" w:pos="5855"/>
          <w:tab w:val="left" w:pos="7060"/>
        </w:tabs>
        <w:rPr>
          <w:rFonts w:ascii="Times New Roman" w:hAnsi="Times New Roman" w:cs="Times New Roman"/>
          <w:spacing w:val="1"/>
        </w:rPr>
      </w:pPr>
    </w:p>
    <w:p w14:paraId="122A1E72" w14:textId="77777777" w:rsidR="000807D4" w:rsidRPr="000807D4" w:rsidRDefault="000807D4" w:rsidP="000807D4">
      <w:pPr>
        <w:pStyle w:val="Corpodetexto"/>
        <w:tabs>
          <w:tab w:val="left" w:pos="3996"/>
          <w:tab w:val="left" w:pos="5855"/>
          <w:tab w:val="left" w:pos="7060"/>
        </w:tabs>
        <w:rPr>
          <w:rFonts w:ascii="Times New Roman" w:hAnsi="Times New Roman" w:cs="Times New Roman"/>
          <w:spacing w:val="1"/>
        </w:rPr>
      </w:pPr>
    </w:p>
    <w:p w14:paraId="74DEB781" w14:textId="77777777" w:rsidR="000807D4" w:rsidRPr="000807D4" w:rsidRDefault="000807D4" w:rsidP="000807D4">
      <w:pPr>
        <w:pStyle w:val="Corpodetexto"/>
        <w:tabs>
          <w:tab w:val="left" w:pos="3996"/>
          <w:tab w:val="left" w:pos="5855"/>
          <w:tab w:val="left" w:pos="7060"/>
        </w:tabs>
        <w:rPr>
          <w:rFonts w:ascii="Times New Roman" w:hAnsi="Times New Roman" w:cs="Times New Roman"/>
        </w:rPr>
      </w:pPr>
      <w:r w:rsidRPr="000807D4">
        <w:rPr>
          <w:rFonts w:ascii="Times New Roman" w:hAnsi="Times New Roman" w:cs="Times New Roman"/>
          <w:color w:val="1C1C1C"/>
        </w:rPr>
        <w:t>Local:</w:t>
      </w:r>
      <w:r w:rsidRPr="000807D4">
        <w:rPr>
          <w:rFonts w:ascii="Times New Roman" w:hAnsi="Times New Roman" w:cs="Times New Roman"/>
          <w:color w:val="1C1C1C"/>
          <w:u w:val="single" w:color="1B1B1B"/>
        </w:rPr>
        <w:tab/>
      </w:r>
      <w:r w:rsidRPr="000807D4">
        <w:rPr>
          <w:rFonts w:ascii="Times New Roman" w:hAnsi="Times New Roman" w:cs="Times New Roman"/>
          <w:color w:val="1C1C1C"/>
        </w:rPr>
        <w:t>,</w:t>
      </w:r>
      <w:r w:rsidRPr="000807D4">
        <w:rPr>
          <w:rFonts w:ascii="Times New Roman" w:hAnsi="Times New Roman" w:cs="Times New Roman"/>
          <w:color w:val="1C1C1C"/>
          <w:spacing w:val="-2"/>
        </w:rPr>
        <w:t xml:space="preserve"> </w:t>
      </w:r>
      <w:r w:rsidRPr="000807D4">
        <w:rPr>
          <w:rFonts w:ascii="Times New Roman" w:hAnsi="Times New Roman" w:cs="Times New Roman"/>
          <w:color w:val="1C1C1C"/>
        </w:rPr>
        <w:t>data:</w:t>
      </w:r>
      <w:r w:rsidRPr="000807D4">
        <w:rPr>
          <w:rFonts w:ascii="Times New Roman" w:hAnsi="Times New Roman" w:cs="Times New Roman"/>
          <w:color w:val="1C1C1C"/>
          <w:u w:val="single" w:color="1B1B1B"/>
        </w:rPr>
        <w:tab/>
      </w:r>
      <w:r w:rsidRPr="000807D4">
        <w:rPr>
          <w:rFonts w:ascii="Times New Roman" w:hAnsi="Times New Roman" w:cs="Times New Roman"/>
          <w:color w:val="1C1C1C"/>
        </w:rPr>
        <w:t>/</w:t>
      </w:r>
      <w:r w:rsidRPr="000807D4">
        <w:rPr>
          <w:rFonts w:ascii="Times New Roman" w:hAnsi="Times New Roman" w:cs="Times New Roman"/>
          <w:color w:val="1C1C1C"/>
          <w:u w:val="single" w:color="1B1B1B"/>
        </w:rPr>
        <w:tab/>
      </w:r>
      <w:r w:rsidRPr="000807D4">
        <w:rPr>
          <w:rFonts w:ascii="Times New Roman" w:hAnsi="Times New Roman" w:cs="Times New Roman"/>
          <w:color w:val="1C1C1C"/>
        </w:rPr>
        <w:t>/2024.</w:t>
      </w:r>
    </w:p>
    <w:p w14:paraId="1F32C3A1" w14:textId="77777777" w:rsidR="000807D4" w:rsidRPr="000807D4" w:rsidRDefault="000807D4" w:rsidP="000807D4">
      <w:pPr>
        <w:pStyle w:val="Corpodetexto"/>
        <w:rPr>
          <w:rFonts w:ascii="Times New Roman" w:hAnsi="Times New Roman" w:cs="Times New Roman"/>
        </w:rPr>
      </w:pPr>
    </w:p>
    <w:p w14:paraId="7987C363" w14:textId="77777777" w:rsidR="000807D4" w:rsidRPr="000807D4" w:rsidRDefault="000807D4" w:rsidP="000807D4">
      <w:pPr>
        <w:pStyle w:val="Corpodetexto"/>
        <w:rPr>
          <w:rFonts w:ascii="Times New Roman" w:hAnsi="Times New Roman" w:cs="Times New Roman"/>
        </w:rPr>
      </w:pPr>
    </w:p>
    <w:p w14:paraId="685FAD3D" w14:textId="77777777" w:rsidR="000807D4" w:rsidRDefault="000807D4" w:rsidP="000807D4">
      <w:pPr>
        <w:pStyle w:val="Corpodetexto"/>
        <w:rPr>
          <w:rFonts w:ascii="Times New Roman" w:hAnsi="Times New Roman" w:cs="Times New Roman"/>
        </w:rPr>
      </w:pPr>
    </w:p>
    <w:p w14:paraId="064E3AFF" w14:textId="77777777" w:rsidR="000807D4" w:rsidRDefault="000807D4" w:rsidP="000807D4">
      <w:pPr>
        <w:pStyle w:val="Corpodetexto"/>
        <w:rPr>
          <w:rFonts w:ascii="Times New Roman" w:hAnsi="Times New Roman" w:cs="Times New Roman"/>
        </w:rPr>
      </w:pPr>
    </w:p>
    <w:p w14:paraId="056457E4" w14:textId="77777777" w:rsidR="000807D4" w:rsidRDefault="000807D4" w:rsidP="000807D4">
      <w:pPr>
        <w:pStyle w:val="Corpodetexto"/>
        <w:rPr>
          <w:rFonts w:ascii="Times New Roman" w:hAnsi="Times New Roman" w:cs="Times New Roman"/>
        </w:rPr>
      </w:pPr>
    </w:p>
    <w:p w14:paraId="2B4CD487" w14:textId="77777777" w:rsidR="000807D4" w:rsidRPr="000807D4" w:rsidRDefault="000807D4" w:rsidP="000807D4">
      <w:pPr>
        <w:pStyle w:val="Corpodetexto"/>
        <w:rPr>
          <w:rFonts w:ascii="Times New Roman" w:hAnsi="Times New Roman" w:cs="Times New Roman"/>
        </w:rPr>
      </w:pPr>
    </w:p>
    <w:p w14:paraId="3985FC2A" w14:textId="77777777" w:rsidR="000807D4" w:rsidRPr="000807D4" w:rsidRDefault="000807D4" w:rsidP="000807D4">
      <w:pPr>
        <w:pStyle w:val="Corpodetexto"/>
        <w:spacing w:before="11"/>
        <w:rPr>
          <w:rFonts w:ascii="Times New Roman" w:hAnsi="Times New Roman" w:cs="Times New Roman"/>
        </w:rPr>
      </w:pPr>
      <w:r w:rsidRPr="000807D4">
        <w:rPr>
          <w:rFonts w:ascii="Times New Roman" w:hAnsi="Times New Roman" w:cs="Times New Roman"/>
          <w:noProof/>
          <w:lang w:eastAsia="pt-BR"/>
        </w:rPr>
        <mc:AlternateContent>
          <mc:Choice Requires="wps">
            <w:drawing>
              <wp:anchor distT="0" distB="0" distL="0" distR="0" simplePos="0" relativeHeight="251661312" behindDoc="1" locked="0" layoutInCell="1" allowOverlap="1" wp14:anchorId="611285A4" wp14:editId="1E9DD32D">
                <wp:simplePos x="0" y="0"/>
                <wp:positionH relativeFrom="page">
                  <wp:posOffset>2085340</wp:posOffset>
                </wp:positionH>
                <wp:positionV relativeFrom="paragraph">
                  <wp:posOffset>197485</wp:posOffset>
                </wp:positionV>
                <wp:extent cx="3387090" cy="1270"/>
                <wp:effectExtent l="0" t="0" r="0" b="0"/>
                <wp:wrapTopAndBottom/>
                <wp:docPr id="16" name="Forma liv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3284 3284"/>
                            <a:gd name="T1" fmla="*/ T0 w 5334"/>
                            <a:gd name="T2" fmla="+- 0 8617 3284"/>
                            <a:gd name="T3" fmla="*/ T2 w 5334"/>
                          </a:gdLst>
                          <a:ahLst/>
                          <a:cxnLst>
                            <a:cxn ang="0">
                              <a:pos x="T1" y="0"/>
                            </a:cxn>
                            <a:cxn ang="0">
                              <a:pos x="T3" y="0"/>
                            </a:cxn>
                          </a:cxnLst>
                          <a:rect l="0" t="0" r="r" b="b"/>
                          <a:pathLst>
                            <a:path w="5334">
                              <a:moveTo>
                                <a:pt x="0" y="0"/>
                              </a:moveTo>
                              <a:lnTo>
                                <a:pt x="5333" y="0"/>
                              </a:lnTo>
                            </a:path>
                          </a:pathLst>
                        </a:custGeom>
                        <a:noFill/>
                        <a:ln w="9601">
                          <a:solidFill>
                            <a:srgbClr val="1B1B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FB4D24A" id="Forma livre 16" o:spid="_x0000_s1026" style="position:absolute;margin-left:164.2pt;margin-top:15.55pt;width:26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" path="m,l5333,e" filled="f" strokecolor="#1b1b1b" strokeweight=".26669mm">
                <v:path arrowok="t" o:connecttype="custom" o:connectlocs="0,0;3386455,0" o:connectangles="0,0"/>
                <w10:wrap type="topAndBottom" anchorx="page"/>
              </v:shape>
            </w:pict>
          </mc:Fallback>
        </mc:AlternateContent>
      </w:r>
    </w:p>
    <w:p w14:paraId="6427AC86" w14:textId="77777777" w:rsidR="000807D4" w:rsidRPr="000807D4" w:rsidRDefault="000807D4" w:rsidP="000807D4">
      <w:pPr>
        <w:pStyle w:val="Corpodetexto"/>
        <w:spacing w:line="250" w:lineRule="exact"/>
        <w:jc w:val="center"/>
        <w:rPr>
          <w:rFonts w:ascii="Times New Roman" w:hAnsi="Times New Roman" w:cs="Times New Roman"/>
        </w:rPr>
      </w:pPr>
      <w:r w:rsidRPr="000807D4">
        <w:rPr>
          <w:rFonts w:ascii="Times New Roman" w:hAnsi="Times New Roman" w:cs="Times New Roman"/>
          <w:color w:val="1C1C1C"/>
        </w:rPr>
        <w:t>Assinatura</w:t>
      </w:r>
      <w:r w:rsidRPr="000807D4">
        <w:rPr>
          <w:rFonts w:ascii="Times New Roman" w:hAnsi="Times New Roman" w:cs="Times New Roman"/>
          <w:color w:val="1C1C1C"/>
          <w:spacing w:val="-3"/>
        </w:rPr>
        <w:t xml:space="preserve"> </w:t>
      </w:r>
      <w:r w:rsidRPr="000807D4">
        <w:rPr>
          <w:rFonts w:ascii="Times New Roman" w:hAnsi="Times New Roman" w:cs="Times New Roman"/>
          <w:color w:val="1C1C1C"/>
        </w:rPr>
        <w:t>do</w:t>
      </w:r>
      <w:r w:rsidRPr="000807D4">
        <w:rPr>
          <w:rFonts w:ascii="Times New Roman" w:hAnsi="Times New Roman" w:cs="Times New Roman"/>
          <w:color w:val="1C1C1C"/>
          <w:spacing w:val="-4"/>
        </w:rPr>
        <w:t xml:space="preserve"> </w:t>
      </w:r>
      <w:r w:rsidRPr="000807D4">
        <w:rPr>
          <w:rFonts w:ascii="Times New Roman" w:hAnsi="Times New Roman" w:cs="Times New Roman"/>
          <w:color w:val="1C1C1C"/>
        </w:rPr>
        <w:t>Representante</w:t>
      </w:r>
      <w:r w:rsidRPr="000807D4">
        <w:rPr>
          <w:rFonts w:ascii="Times New Roman" w:hAnsi="Times New Roman" w:cs="Times New Roman"/>
          <w:color w:val="1C1C1C"/>
          <w:spacing w:val="-3"/>
        </w:rPr>
        <w:t xml:space="preserve"> </w:t>
      </w:r>
      <w:r w:rsidRPr="000807D4">
        <w:rPr>
          <w:rFonts w:ascii="Times New Roman" w:hAnsi="Times New Roman" w:cs="Times New Roman"/>
          <w:color w:val="1C1C1C"/>
        </w:rPr>
        <w:t>Legal</w:t>
      </w:r>
    </w:p>
    <w:p w14:paraId="070675E3" w14:textId="77777777" w:rsidR="000807D4" w:rsidRPr="000807D4" w:rsidRDefault="000807D4" w:rsidP="00B14334">
      <w:pPr>
        <w:pStyle w:val="Corpodetexto"/>
        <w:spacing w:line="250" w:lineRule="exact"/>
        <w:jc w:val="center"/>
        <w:rPr>
          <w:rFonts w:ascii="Times New Roman" w:hAnsi="Times New Roman" w:cs="Times New Roman"/>
        </w:rPr>
      </w:pPr>
    </w:p>
    <w:p w14:paraId="54D7B444" w14:textId="77777777" w:rsidR="00105B13" w:rsidRDefault="00105B13" w:rsidP="0081303D">
      <w:pPr>
        <w:spacing w:line="360" w:lineRule="auto"/>
        <w:jc w:val="center"/>
        <w:rPr>
          <w:rFonts w:eastAsia="Times New Roman" w:cs="Times New Roman"/>
          <w:b/>
          <w:color w:val="000000"/>
          <w:szCs w:val="22"/>
          <w:lang w:eastAsia="pt-BR" w:bidi="ar-SA"/>
        </w:rPr>
      </w:pPr>
    </w:p>
    <w:p w14:paraId="54C8EB54" w14:textId="77777777" w:rsidR="000B2238" w:rsidRDefault="000B2238" w:rsidP="0081303D">
      <w:pPr>
        <w:spacing w:line="360" w:lineRule="auto"/>
        <w:jc w:val="center"/>
        <w:rPr>
          <w:rFonts w:eastAsia="Times New Roman" w:cs="Times New Roman"/>
          <w:b/>
          <w:color w:val="000000"/>
          <w:szCs w:val="22"/>
          <w:lang w:eastAsia="pt-BR" w:bidi="ar-SA"/>
        </w:rPr>
      </w:pPr>
    </w:p>
    <w:p w14:paraId="75FE2A50" w14:textId="77777777" w:rsidR="000B2238" w:rsidRDefault="000B2238" w:rsidP="0081303D">
      <w:pPr>
        <w:spacing w:line="360" w:lineRule="auto"/>
        <w:jc w:val="center"/>
        <w:rPr>
          <w:rFonts w:eastAsia="Times New Roman" w:cs="Times New Roman"/>
          <w:b/>
          <w:color w:val="000000"/>
          <w:szCs w:val="22"/>
          <w:lang w:eastAsia="pt-BR" w:bidi="ar-SA"/>
        </w:rPr>
      </w:pPr>
    </w:p>
    <w:p w14:paraId="49131C66" w14:textId="77777777" w:rsidR="000B2238" w:rsidRDefault="000B2238" w:rsidP="0081303D">
      <w:pPr>
        <w:spacing w:line="360" w:lineRule="auto"/>
        <w:jc w:val="center"/>
        <w:rPr>
          <w:rFonts w:eastAsia="Times New Roman" w:cs="Times New Roman"/>
          <w:b/>
          <w:color w:val="000000"/>
          <w:szCs w:val="22"/>
          <w:lang w:eastAsia="pt-BR" w:bidi="ar-SA"/>
        </w:rPr>
      </w:pPr>
    </w:p>
    <w:p w14:paraId="7F1DF002" w14:textId="77777777" w:rsidR="000B2238" w:rsidRDefault="000B2238" w:rsidP="0081303D">
      <w:pPr>
        <w:spacing w:line="360" w:lineRule="auto"/>
        <w:jc w:val="center"/>
        <w:rPr>
          <w:rFonts w:eastAsia="Times New Roman" w:cs="Times New Roman"/>
          <w:b/>
          <w:color w:val="000000"/>
          <w:szCs w:val="22"/>
          <w:lang w:eastAsia="pt-BR" w:bidi="ar-SA"/>
        </w:rPr>
      </w:pPr>
    </w:p>
    <w:p w14:paraId="5E8A8D5D" w14:textId="72E9CC63" w:rsidR="000B2238" w:rsidRDefault="000B2238" w:rsidP="000B2238">
      <w:pPr>
        <w:spacing w:before="212"/>
        <w:jc w:val="center"/>
        <w:rPr>
          <w:rFonts w:cs="Times New Roman"/>
          <w:b/>
        </w:rPr>
      </w:pPr>
      <w:r w:rsidRPr="000B2238">
        <w:rPr>
          <w:rFonts w:cs="Times New Roman"/>
          <w:b/>
        </w:rPr>
        <w:t>ANEXO V</w:t>
      </w:r>
    </w:p>
    <w:p w14:paraId="33418075" w14:textId="77777777" w:rsidR="000B2238" w:rsidRPr="000B2238" w:rsidRDefault="000B2238" w:rsidP="000B2238">
      <w:pPr>
        <w:spacing w:before="212"/>
        <w:jc w:val="center"/>
        <w:rPr>
          <w:rFonts w:cs="Times New Roman"/>
          <w:b/>
        </w:rPr>
      </w:pPr>
    </w:p>
    <w:p w14:paraId="045E1CDA" w14:textId="77777777" w:rsidR="000B2238" w:rsidRPr="000B2238" w:rsidRDefault="000B2238" w:rsidP="000B2238">
      <w:pPr>
        <w:jc w:val="center"/>
        <w:rPr>
          <w:rFonts w:cs="Times New Roman"/>
          <w:b/>
        </w:rPr>
      </w:pPr>
      <w:r w:rsidRPr="000B2238">
        <w:rPr>
          <w:rFonts w:cs="Times New Roman"/>
          <w:b/>
        </w:rPr>
        <w:t>MODELO DE DECLARAÇÃO PARA ATENDIMENTO AO ART. 3º DA L.C. 123/2006 –</w:t>
      </w:r>
      <w:r w:rsidRPr="000B2238">
        <w:rPr>
          <w:rFonts w:cs="Times New Roman"/>
          <w:b/>
          <w:spacing w:val="-64"/>
        </w:rPr>
        <w:t xml:space="preserve"> </w:t>
      </w:r>
      <w:r w:rsidRPr="000B2238">
        <w:rPr>
          <w:rFonts w:cs="Times New Roman"/>
          <w:b/>
        </w:rPr>
        <w:t>ME</w:t>
      </w:r>
      <w:r w:rsidRPr="000B2238">
        <w:rPr>
          <w:rFonts w:cs="Times New Roman"/>
          <w:b/>
          <w:spacing w:val="-1"/>
        </w:rPr>
        <w:t xml:space="preserve"> </w:t>
      </w:r>
      <w:r w:rsidRPr="000B2238">
        <w:rPr>
          <w:rFonts w:cs="Times New Roman"/>
          <w:b/>
        </w:rPr>
        <w:t>/ EPP / COOPERATIVAS</w:t>
      </w:r>
    </w:p>
    <w:p w14:paraId="29859889" w14:textId="77777777" w:rsidR="000B2238" w:rsidRPr="000B2238" w:rsidRDefault="000B2238" w:rsidP="000B2238">
      <w:pPr>
        <w:pStyle w:val="Corpodetexto"/>
        <w:rPr>
          <w:rFonts w:ascii="Times New Roman" w:hAnsi="Times New Roman" w:cs="Times New Roman"/>
          <w:b/>
        </w:rPr>
      </w:pPr>
    </w:p>
    <w:p w14:paraId="0539823C" w14:textId="77777777" w:rsidR="000B2238" w:rsidRPr="000B2238" w:rsidRDefault="000B2238" w:rsidP="000B2238">
      <w:pPr>
        <w:pStyle w:val="Corpodetexto"/>
        <w:spacing w:before="9"/>
        <w:rPr>
          <w:rFonts w:ascii="Times New Roman" w:hAnsi="Times New Roman" w:cs="Times New Roman"/>
          <w:b/>
        </w:rPr>
      </w:pPr>
    </w:p>
    <w:p w14:paraId="0A45EFB2" w14:textId="6FD448F0" w:rsidR="000B2238" w:rsidRDefault="000B2238" w:rsidP="000F63B9">
      <w:pPr>
        <w:pStyle w:val="Corpodetexto"/>
        <w:jc w:val="both"/>
        <w:rPr>
          <w:rFonts w:ascii="Times New Roman" w:hAnsi="Times New Roman" w:cs="Times New Roman"/>
        </w:rPr>
      </w:pPr>
      <w:r w:rsidRPr="000B2238">
        <w:rPr>
          <w:rFonts w:ascii="Times New Roman" w:hAnsi="Times New Roman" w:cs="Times New Roman"/>
        </w:rPr>
        <w:t>A</w:t>
      </w:r>
      <w:r w:rsidRPr="000B2238">
        <w:rPr>
          <w:rFonts w:ascii="Times New Roman" w:hAnsi="Times New Roman" w:cs="Times New Roman"/>
          <w:spacing w:val="64"/>
        </w:rPr>
        <w:t xml:space="preserve"> </w:t>
      </w:r>
      <w:r w:rsidRPr="000B2238">
        <w:rPr>
          <w:rFonts w:ascii="Times New Roman" w:hAnsi="Times New Roman" w:cs="Times New Roman"/>
        </w:rPr>
        <w:t>........................(Razão</w:t>
      </w:r>
      <w:r w:rsidRPr="000B2238">
        <w:rPr>
          <w:rFonts w:ascii="Times New Roman" w:hAnsi="Times New Roman" w:cs="Times New Roman"/>
          <w:spacing w:val="65"/>
        </w:rPr>
        <w:t xml:space="preserve"> </w:t>
      </w:r>
      <w:r w:rsidRPr="000B2238">
        <w:rPr>
          <w:rFonts w:ascii="Times New Roman" w:hAnsi="Times New Roman" w:cs="Times New Roman"/>
        </w:rPr>
        <w:t>Social</w:t>
      </w:r>
      <w:r w:rsidRPr="000B2238">
        <w:rPr>
          <w:rFonts w:ascii="Times New Roman" w:hAnsi="Times New Roman" w:cs="Times New Roman"/>
          <w:spacing w:val="65"/>
        </w:rPr>
        <w:t xml:space="preserve"> </w:t>
      </w:r>
      <w:r w:rsidRPr="000B2238">
        <w:rPr>
          <w:rFonts w:ascii="Times New Roman" w:hAnsi="Times New Roman" w:cs="Times New Roman"/>
        </w:rPr>
        <w:t>da</w:t>
      </w:r>
      <w:r w:rsidRPr="000B2238">
        <w:rPr>
          <w:rFonts w:ascii="Times New Roman" w:hAnsi="Times New Roman" w:cs="Times New Roman"/>
          <w:spacing w:val="65"/>
        </w:rPr>
        <w:t xml:space="preserve"> </w:t>
      </w:r>
      <w:r w:rsidR="000F63B9" w:rsidRPr="000B2238">
        <w:rPr>
          <w:rFonts w:ascii="Times New Roman" w:hAnsi="Times New Roman" w:cs="Times New Roman"/>
        </w:rPr>
        <w:t>empresa) ....</w:t>
      </w:r>
      <w:r w:rsidR="000F63B9">
        <w:rPr>
          <w:rFonts w:ascii="Times New Roman" w:hAnsi="Times New Roman" w:cs="Times New Roman"/>
        </w:rPr>
        <w:t>.....</w:t>
      </w:r>
      <w:r w:rsidR="000F63B9" w:rsidRPr="000B2238">
        <w:rPr>
          <w:rFonts w:ascii="Times New Roman" w:hAnsi="Times New Roman" w:cs="Times New Roman"/>
        </w:rPr>
        <w:t>..............</w:t>
      </w:r>
      <w:r w:rsidRPr="000B2238">
        <w:rPr>
          <w:rFonts w:ascii="Times New Roman" w:hAnsi="Times New Roman" w:cs="Times New Roman"/>
        </w:rPr>
        <w:t>,</w:t>
      </w:r>
      <w:r w:rsidRPr="000B2238">
        <w:rPr>
          <w:rFonts w:ascii="Times New Roman" w:hAnsi="Times New Roman" w:cs="Times New Roman"/>
          <w:spacing w:val="64"/>
        </w:rPr>
        <w:t xml:space="preserve"> </w:t>
      </w:r>
      <w:r w:rsidRPr="000B2238">
        <w:rPr>
          <w:rFonts w:ascii="Times New Roman" w:hAnsi="Times New Roman" w:cs="Times New Roman"/>
        </w:rPr>
        <w:t>CNPJ</w:t>
      </w:r>
      <w:r w:rsidRPr="000B2238">
        <w:rPr>
          <w:rFonts w:ascii="Times New Roman" w:hAnsi="Times New Roman" w:cs="Times New Roman"/>
          <w:spacing w:val="65"/>
        </w:rPr>
        <w:t xml:space="preserve"> </w:t>
      </w:r>
      <w:r w:rsidRPr="000B2238">
        <w:rPr>
          <w:rFonts w:ascii="Times New Roman" w:hAnsi="Times New Roman" w:cs="Times New Roman"/>
        </w:rPr>
        <w:t>º.....</w:t>
      </w:r>
      <w:r w:rsidR="000F63B9">
        <w:rPr>
          <w:rFonts w:ascii="Times New Roman" w:hAnsi="Times New Roman" w:cs="Times New Roman"/>
        </w:rPr>
        <w:t>................................</w:t>
      </w:r>
      <w:r w:rsidRPr="000B2238">
        <w:rPr>
          <w:rFonts w:ascii="Times New Roman" w:hAnsi="Times New Roman" w:cs="Times New Roman"/>
        </w:rPr>
        <w:t>.............,</w:t>
      </w:r>
      <w:r w:rsidRPr="000B2238">
        <w:rPr>
          <w:rFonts w:ascii="Times New Roman" w:hAnsi="Times New Roman" w:cs="Times New Roman"/>
          <w:spacing w:val="65"/>
        </w:rPr>
        <w:t xml:space="preserve"> </w:t>
      </w:r>
      <w:r w:rsidRPr="000B2238">
        <w:rPr>
          <w:rFonts w:ascii="Times New Roman" w:hAnsi="Times New Roman" w:cs="Times New Roman"/>
        </w:rPr>
        <w:t xml:space="preserve">localizada à </w:t>
      </w:r>
      <w:r w:rsidR="000F63B9">
        <w:rPr>
          <w:rFonts w:ascii="Times New Roman" w:hAnsi="Times New Roman" w:cs="Times New Roman"/>
        </w:rPr>
        <w:t xml:space="preserve">................................................., </w:t>
      </w:r>
      <w:r w:rsidRPr="000B2238">
        <w:rPr>
          <w:rFonts w:ascii="Times New Roman" w:hAnsi="Times New Roman" w:cs="Times New Roman"/>
          <w:b/>
        </w:rPr>
        <w:t>DECLARA,</w:t>
      </w:r>
      <w:r w:rsidRPr="000B2238">
        <w:rPr>
          <w:rFonts w:ascii="Times New Roman" w:hAnsi="Times New Roman" w:cs="Times New Roman"/>
          <w:b/>
          <w:spacing w:val="2"/>
        </w:rPr>
        <w:t xml:space="preserve"> </w:t>
      </w:r>
      <w:r w:rsidRPr="000B2238">
        <w:rPr>
          <w:rFonts w:ascii="Times New Roman" w:hAnsi="Times New Roman" w:cs="Times New Roman"/>
        </w:rPr>
        <w:t>para</w:t>
      </w:r>
      <w:r w:rsidRPr="000B2238">
        <w:rPr>
          <w:rFonts w:ascii="Times New Roman" w:hAnsi="Times New Roman" w:cs="Times New Roman"/>
          <w:spacing w:val="3"/>
        </w:rPr>
        <w:t xml:space="preserve"> </w:t>
      </w:r>
      <w:r w:rsidRPr="000B2238">
        <w:rPr>
          <w:rFonts w:ascii="Times New Roman" w:hAnsi="Times New Roman" w:cs="Times New Roman"/>
        </w:rPr>
        <w:t>fins de</w:t>
      </w:r>
      <w:r w:rsidRPr="000B2238">
        <w:rPr>
          <w:rFonts w:ascii="Times New Roman" w:hAnsi="Times New Roman" w:cs="Times New Roman"/>
          <w:spacing w:val="3"/>
        </w:rPr>
        <w:t xml:space="preserve"> </w:t>
      </w:r>
      <w:r w:rsidRPr="000B2238">
        <w:rPr>
          <w:rFonts w:ascii="Times New Roman" w:hAnsi="Times New Roman" w:cs="Times New Roman"/>
        </w:rPr>
        <w:t>participação</w:t>
      </w:r>
      <w:r w:rsidRPr="000B2238">
        <w:rPr>
          <w:rFonts w:ascii="Times New Roman" w:hAnsi="Times New Roman" w:cs="Times New Roman"/>
          <w:spacing w:val="1"/>
        </w:rPr>
        <w:t xml:space="preserve"> </w:t>
      </w:r>
      <w:r w:rsidRPr="000B2238">
        <w:rPr>
          <w:rFonts w:ascii="Times New Roman" w:hAnsi="Times New Roman" w:cs="Times New Roman"/>
        </w:rPr>
        <w:t>na</w:t>
      </w:r>
      <w:r w:rsidRPr="000B2238">
        <w:rPr>
          <w:rFonts w:ascii="Times New Roman" w:hAnsi="Times New Roman" w:cs="Times New Roman"/>
          <w:spacing w:val="1"/>
        </w:rPr>
        <w:t xml:space="preserve"> </w:t>
      </w:r>
      <w:r w:rsidRPr="000B2238">
        <w:rPr>
          <w:rFonts w:ascii="Times New Roman" w:hAnsi="Times New Roman" w:cs="Times New Roman"/>
        </w:rPr>
        <w:t>licitação</w:t>
      </w:r>
      <w:r w:rsidRPr="000B2238">
        <w:rPr>
          <w:rFonts w:ascii="Times New Roman" w:hAnsi="Times New Roman" w:cs="Times New Roman"/>
          <w:spacing w:val="6"/>
        </w:rPr>
        <w:t xml:space="preserve"> </w:t>
      </w:r>
      <w:r w:rsidR="000F63B9">
        <w:rPr>
          <w:rFonts w:ascii="Times New Roman" w:hAnsi="Times New Roman" w:cs="Times New Roman"/>
          <w:spacing w:val="6"/>
        </w:rPr>
        <w:t xml:space="preserve">de </w:t>
      </w:r>
      <w:r w:rsidR="000F63B9">
        <w:rPr>
          <w:rFonts w:ascii="Times New Roman" w:hAnsi="Times New Roman" w:cs="Times New Roman"/>
          <w:b/>
        </w:rPr>
        <w:t>Dispensa</w:t>
      </w:r>
      <w:r w:rsidRPr="000B2238">
        <w:rPr>
          <w:rFonts w:ascii="Times New Roman" w:hAnsi="Times New Roman" w:cs="Times New Roman"/>
          <w:b/>
        </w:rPr>
        <w:t xml:space="preserve"> Eletrônic</w:t>
      </w:r>
      <w:r w:rsidR="000F63B9">
        <w:rPr>
          <w:rFonts w:ascii="Times New Roman" w:hAnsi="Times New Roman" w:cs="Times New Roman"/>
          <w:b/>
        </w:rPr>
        <w:t>a</w:t>
      </w:r>
      <w:r w:rsidRPr="000B2238">
        <w:rPr>
          <w:rFonts w:ascii="Times New Roman" w:hAnsi="Times New Roman" w:cs="Times New Roman"/>
          <w:b/>
        </w:rPr>
        <w:t xml:space="preserve"> nº ____/2024, </w:t>
      </w:r>
      <w:r w:rsidRPr="000B2238">
        <w:rPr>
          <w:rFonts w:ascii="Times New Roman" w:hAnsi="Times New Roman" w:cs="Times New Roman"/>
        </w:rPr>
        <w:t xml:space="preserve">em especial atendimento ao </w:t>
      </w:r>
      <w:r w:rsidRPr="00835B45">
        <w:rPr>
          <w:rFonts w:ascii="Times New Roman" w:hAnsi="Times New Roman" w:cs="Times New Roman"/>
        </w:rPr>
        <w:t xml:space="preserve">item </w:t>
      </w:r>
      <w:r w:rsidR="00835B45" w:rsidRPr="00835B45">
        <w:rPr>
          <w:rFonts w:ascii="Times New Roman" w:eastAsia="Times New Roman" w:hAnsi="Times New Roman" w:cs="Times New Roman"/>
          <w:b/>
          <w:color w:val="000000"/>
          <w:szCs w:val="22"/>
          <w:lang w:eastAsia="pt-BR"/>
        </w:rPr>
        <w:t>8.</w:t>
      </w:r>
      <w:r w:rsidR="002D7474">
        <w:rPr>
          <w:rFonts w:ascii="Times New Roman" w:eastAsia="Times New Roman" w:hAnsi="Times New Roman" w:cs="Times New Roman"/>
          <w:b/>
          <w:color w:val="000000"/>
          <w:szCs w:val="22"/>
          <w:lang w:eastAsia="pt-BR"/>
        </w:rPr>
        <w:t>5</w:t>
      </w:r>
      <w:r w:rsidR="00835B45">
        <w:rPr>
          <w:rFonts w:eastAsia="Times New Roman" w:cs="Times New Roman"/>
          <w:b/>
          <w:color w:val="000000"/>
          <w:szCs w:val="22"/>
          <w:lang w:eastAsia="pt-BR"/>
        </w:rPr>
        <w:t xml:space="preserve">, </w:t>
      </w:r>
      <w:r w:rsidRPr="000B2238">
        <w:rPr>
          <w:rFonts w:ascii="Times New Roman" w:hAnsi="Times New Roman" w:cs="Times New Roman"/>
        </w:rPr>
        <w:t>do referido edital, licitação promovida pelo</w:t>
      </w:r>
      <w:r w:rsidRPr="000B2238">
        <w:rPr>
          <w:rFonts w:ascii="Times New Roman" w:hAnsi="Times New Roman" w:cs="Times New Roman"/>
          <w:spacing w:val="-64"/>
        </w:rPr>
        <w:t xml:space="preserve">   </w:t>
      </w:r>
      <w:r w:rsidRPr="000B2238">
        <w:rPr>
          <w:rFonts w:ascii="Times New Roman" w:hAnsi="Times New Roman" w:cs="Times New Roman"/>
        </w:rPr>
        <w:t>Departamento</w:t>
      </w:r>
      <w:r w:rsidRPr="000B2238">
        <w:rPr>
          <w:rFonts w:ascii="Times New Roman" w:hAnsi="Times New Roman" w:cs="Times New Roman"/>
          <w:spacing w:val="-3"/>
        </w:rPr>
        <w:t xml:space="preserve"> </w:t>
      </w:r>
      <w:r w:rsidRPr="000B2238">
        <w:rPr>
          <w:rFonts w:ascii="Times New Roman" w:hAnsi="Times New Roman" w:cs="Times New Roman"/>
        </w:rPr>
        <w:t>de</w:t>
      </w:r>
      <w:r w:rsidRPr="000B2238">
        <w:rPr>
          <w:rFonts w:ascii="Times New Roman" w:hAnsi="Times New Roman" w:cs="Times New Roman"/>
          <w:spacing w:val="-3"/>
        </w:rPr>
        <w:t xml:space="preserve"> </w:t>
      </w:r>
      <w:r w:rsidRPr="000B2238">
        <w:rPr>
          <w:rFonts w:ascii="Times New Roman" w:hAnsi="Times New Roman" w:cs="Times New Roman"/>
        </w:rPr>
        <w:t>Licitações da Secretaria de Administração da Prefeitura Municipal de Rio Grande da Serra, e</w:t>
      </w:r>
      <w:r w:rsidRPr="000B2238">
        <w:rPr>
          <w:rFonts w:ascii="Times New Roman" w:hAnsi="Times New Roman" w:cs="Times New Roman"/>
          <w:spacing w:val="-1"/>
        </w:rPr>
        <w:t xml:space="preserve"> </w:t>
      </w:r>
      <w:r w:rsidRPr="000B2238">
        <w:rPr>
          <w:rFonts w:ascii="Times New Roman" w:hAnsi="Times New Roman" w:cs="Times New Roman"/>
        </w:rPr>
        <w:t>sob</w:t>
      </w:r>
      <w:r w:rsidRPr="000B2238">
        <w:rPr>
          <w:rFonts w:ascii="Times New Roman" w:hAnsi="Times New Roman" w:cs="Times New Roman"/>
          <w:spacing w:val="-3"/>
        </w:rPr>
        <w:t xml:space="preserve"> </w:t>
      </w:r>
      <w:r w:rsidRPr="000B2238">
        <w:rPr>
          <w:rFonts w:ascii="Times New Roman" w:hAnsi="Times New Roman" w:cs="Times New Roman"/>
        </w:rPr>
        <w:t>as</w:t>
      </w:r>
      <w:r w:rsidRPr="000B2238">
        <w:rPr>
          <w:rFonts w:ascii="Times New Roman" w:hAnsi="Times New Roman" w:cs="Times New Roman"/>
          <w:spacing w:val="-2"/>
        </w:rPr>
        <w:t xml:space="preserve"> </w:t>
      </w:r>
      <w:r w:rsidRPr="000B2238">
        <w:rPr>
          <w:rFonts w:ascii="Times New Roman" w:hAnsi="Times New Roman" w:cs="Times New Roman"/>
        </w:rPr>
        <w:t>penas</w:t>
      </w:r>
      <w:r w:rsidRPr="000B2238">
        <w:rPr>
          <w:rFonts w:ascii="Times New Roman" w:hAnsi="Times New Roman" w:cs="Times New Roman"/>
          <w:spacing w:val="-1"/>
        </w:rPr>
        <w:t xml:space="preserve"> </w:t>
      </w:r>
      <w:r w:rsidRPr="000B2238">
        <w:rPr>
          <w:rFonts w:ascii="Times New Roman" w:hAnsi="Times New Roman" w:cs="Times New Roman"/>
        </w:rPr>
        <w:t>da</w:t>
      </w:r>
      <w:r w:rsidRPr="000B2238">
        <w:rPr>
          <w:rFonts w:ascii="Times New Roman" w:hAnsi="Times New Roman" w:cs="Times New Roman"/>
          <w:spacing w:val="-1"/>
        </w:rPr>
        <w:t xml:space="preserve"> </w:t>
      </w:r>
      <w:r w:rsidRPr="000B2238">
        <w:rPr>
          <w:rFonts w:ascii="Times New Roman" w:hAnsi="Times New Roman" w:cs="Times New Roman"/>
        </w:rPr>
        <w:t>lei:</w:t>
      </w:r>
      <w:r w:rsidRPr="000B2238">
        <w:rPr>
          <w:rFonts w:ascii="Times New Roman" w:hAnsi="Times New Roman" w:cs="Times New Roman"/>
          <w:spacing w:val="-65"/>
        </w:rPr>
        <w:t xml:space="preserve"> </w:t>
      </w:r>
      <w:r w:rsidRPr="000B2238">
        <w:rPr>
          <w:rFonts w:ascii="Times New Roman" w:hAnsi="Times New Roman" w:cs="Times New Roman"/>
        </w:rPr>
        <w:t>Somos</w:t>
      </w:r>
      <w:r w:rsidRPr="000B2238">
        <w:rPr>
          <w:rFonts w:ascii="Times New Roman" w:hAnsi="Times New Roman" w:cs="Times New Roman"/>
          <w:spacing w:val="-1"/>
        </w:rPr>
        <w:t xml:space="preserve"> </w:t>
      </w:r>
      <w:r w:rsidRPr="000B2238">
        <w:rPr>
          <w:rFonts w:ascii="Times New Roman" w:hAnsi="Times New Roman" w:cs="Times New Roman"/>
        </w:rPr>
        <w:t>enquadrados como:</w:t>
      </w:r>
    </w:p>
    <w:p w14:paraId="77A1945D" w14:textId="77777777" w:rsidR="00835B45" w:rsidRPr="000B2238" w:rsidRDefault="00835B45" w:rsidP="000F63B9">
      <w:pPr>
        <w:pStyle w:val="Corpodetexto"/>
        <w:jc w:val="both"/>
        <w:rPr>
          <w:rFonts w:ascii="Times New Roman" w:hAnsi="Times New Roman" w:cs="Times New Roman"/>
        </w:rPr>
      </w:pPr>
    </w:p>
    <w:p w14:paraId="38094679" w14:textId="77777777" w:rsidR="000B2238" w:rsidRPr="000B2238" w:rsidRDefault="000B2238" w:rsidP="000F63B9">
      <w:pPr>
        <w:pStyle w:val="Corpodetexto"/>
        <w:jc w:val="both"/>
        <w:rPr>
          <w:rFonts w:ascii="Times New Roman" w:hAnsi="Times New Roman" w:cs="Times New Roman"/>
        </w:rPr>
      </w:pPr>
    </w:p>
    <w:p w14:paraId="56E15C62" w14:textId="77777777" w:rsidR="000B2238" w:rsidRPr="000B2238" w:rsidRDefault="000B2238" w:rsidP="000F63B9">
      <w:pPr>
        <w:pStyle w:val="PargrafodaLista"/>
        <w:tabs>
          <w:tab w:val="left" w:pos="1241"/>
          <w:tab w:val="left" w:pos="3175"/>
        </w:tabs>
        <w:spacing w:before="1"/>
        <w:ind w:left="0"/>
        <w:jc w:val="both"/>
        <w:rPr>
          <w:rFonts w:cs="Times New Roman"/>
          <w:szCs w:val="24"/>
        </w:rPr>
      </w:pPr>
      <w:r w:rsidRPr="000B2238">
        <w:rPr>
          <w:rFonts w:cs="Times New Roman"/>
          <w:szCs w:val="24"/>
        </w:rPr>
        <w:t>Microempresa</w:t>
      </w:r>
      <w:r w:rsidRPr="000B2238">
        <w:rPr>
          <w:rFonts w:cs="Times New Roman"/>
          <w:spacing w:val="-3"/>
          <w:szCs w:val="24"/>
        </w:rPr>
        <w:t xml:space="preserve"> </w:t>
      </w:r>
      <w:r w:rsidRPr="000B2238">
        <w:rPr>
          <w:rFonts w:cs="Times New Roman"/>
          <w:szCs w:val="24"/>
        </w:rPr>
        <w:t>(</w:t>
      </w:r>
      <w:r w:rsidRPr="000B2238">
        <w:rPr>
          <w:rFonts w:cs="Times New Roman"/>
          <w:szCs w:val="24"/>
          <w:u w:val="single"/>
        </w:rPr>
        <w:tab/>
      </w:r>
      <w:r w:rsidRPr="000B2238">
        <w:rPr>
          <w:rFonts w:cs="Times New Roman"/>
          <w:szCs w:val="24"/>
        </w:rPr>
        <w:t>)</w:t>
      </w:r>
    </w:p>
    <w:p w14:paraId="1EA1FFEF" w14:textId="77777777" w:rsidR="000B2238" w:rsidRPr="000B2238" w:rsidRDefault="000B2238" w:rsidP="000F63B9">
      <w:pPr>
        <w:pStyle w:val="Corpodetexto"/>
        <w:spacing w:before="11"/>
        <w:jc w:val="both"/>
        <w:rPr>
          <w:rFonts w:ascii="Times New Roman" w:hAnsi="Times New Roman" w:cs="Times New Roman"/>
        </w:rPr>
      </w:pPr>
    </w:p>
    <w:p w14:paraId="47E42F9E" w14:textId="77777777" w:rsidR="000B2238" w:rsidRPr="000B2238" w:rsidRDefault="000B2238" w:rsidP="000F63B9">
      <w:pPr>
        <w:pStyle w:val="PargrafodaLista"/>
        <w:tabs>
          <w:tab w:val="left" w:pos="1241"/>
        </w:tabs>
        <w:ind w:left="0"/>
        <w:jc w:val="both"/>
        <w:rPr>
          <w:rFonts w:cs="Times New Roman"/>
          <w:szCs w:val="24"/>
        </w:rPr>
      </w:pPr>
      <w:r w:rsidRPr="000B2238">
        <w:rPr>
          <w:rFonts w:cs="Times New Roman"/>
          <w:szCs w:val="24"/>
        </w:rPr>
        <w:t>Empresa</w:t>
      </w:r>
      <w:r w:rsidRPr="000B2238">
        <w:rPr>
          <w:rFonts w:cs="Times New Roman"/>
          <w:spacing w:val="-1"/>
          <w:szCs w:val="24"/>
        </w:rPr>
        <w:t xml:space="preserve"> </w:t>
      </w:r>
      <w:r w:rsidRPr="000B2238">
        <w:rPr>
          <w:rFonts w:cs="Times New Roman"/>
          <w:szCs w:val="24"/>
        </w:rPr>
        <w:t>de</w:t>
      </w:r>
      <w:r w:rsidRPr="000B2238">
        <w:rPr>
          <w:rFonts w:cs="Times New Roman"/>
          <w:spacing w:val="-1"/>
          <w:szCs w:val="24"/>
        </w:rPr>
        <w:t xml:space="preserve"> </w:t>
      </w:r>
      <w:r w:rsidRPr="000B2238">
        <w:rPr>
          <w:rFonts w:cs="Times New Roman"/>
          <w:szCs w:val="24"/>
        </w:rPr>
        <w:t>pequeno</w:t>
      </w:r>
      <w:r w:rsidRPr="000B2238">
        <w:rPr>
          <w:rFonts w:cs="Times New Roman"/>
          <w:spacing w:val="-3"/>
          <w:szCs w:val="24"/>
        </w:rPr>
        <w:t xml:space="preserve"> </w:t>
      </w:r>
      <w:r w:rsidRPr="000B2238">
        <w:rPr>
          <w:rFonts w:cs="Times New Roman"/>
          <w:szCs w:val="24"/>
        </w:rPr>
        <w:t>porte</w:t>
      </w:r>
      <w:r w:rsidRPr="000B2238">
        <w:rPr>
          <w:rFonts w:cs="Times New Roman"/>
          <w:spacing w:val="-1"/>
          <w:szCs w:val="24"/>
        </w:rPr>
        <w:t xml:space="preserve"> </w:t>
      </w:r>
      <w:proofErr w:type="gramStart"/>
      <w:r w:rsidRPr="000B2238">
        <w:rPr>
          <w:rFonts w:cs="Times New Roman"/>
          <w:szCs w:val="24"/>
        </w:rPr>
        <w:t>(</w:t>
      </w:r>
      <w:r w:rsidRPr="000B2238">
        <w:rPr>
          <w:rFonts w:cs="Times New Roman"/>
          <w:spacing w:val="130"/>
          <w:szCs w:val="24"/>
          <w:u w:val="single"/>
        </w:rPr>
        <w:t xml:space="preserve"> </w:t>
      </w:r>
      <w:proofErr w:type="gramEnd"/>
      <w:r w:rsidRPr="000B2238">
        <w:rPr>
          <w:rFonts w:cs="Times New Roman"/>
          <w:szCs w:val="24"/>
        </w:rPr>
        <w:t>)</w:t>
      </w:r>
    </w:p>
    <w:p w14:paraId="1803984B" w14:textId="77777777" w:rsidR="000B2238" w:rsidRPr="000B2238" w:rsidRDefault="000B2238" w:rsidP="000F63B9">
      <w:pPr>
        <w:pStyle w:val="Corpodetexto"/>
        <w:jc w:val="both"/>
        <w:rPr>
          <w:rFonts w:ascii="Times New Roman" w:hAnsi="Times New Roman" w:cs="Times New Roman"/>
        </w:rPr>
      </w:pPr>
    </w:p>
    <w:p w14:paraId="5CF62B31" w14:textId="77777777" w:rsidR="000B2238" w:rsidRPr="000B2238" w:rsidRDefault="000B2238" w:rsidP="000F63B9">
      <w:pPr>
        <w:pStyle w:val="PargrafodaLista"/>
        <w:tabs>
          <w:tab w:val="left" w:pos="1241"/>
          <w:tab w:val="left" w:pos="4374"/>
        </w:tabs>
        <w:ind w:left="0"/>
        <w:jc w:val="both"/>
        <w:rPr>
          <w:rFonts w:cs="Times New Roman"/>
          <w:szCs w:val="24"/>
        </w:rPr>
      </w:pPr>
      <w:r w:rsidRPr="000B2238">
        <w:rPr>
          <w:rFonts w:cs="Times New Roman"/>
          <w:szCs w:val="24"/>
        </w:rPr>
        <w:t>Sociedade</w:t>
      </w:r>
      <w:r w:rsidRPr="000B2238">
        <w:rPr>
          <w:rFonts w:cs="Times New Roman"/>
          <w:spacing w:val="-2"/>
          <w:szCs w:val="24"/>
        </w:rPr>
        <w:t xml:space="preserve"> </w:t>
      </w:r>
      <w:r w:rsidRPr="000B2238">
        <w:rPr>
          <w:rFonts w:cs="Times New Roman"/>
          <w:szCs w:val="24"/>
        </w:rPr>
        <w:t>cooperativa</w:t>
      </w:r>
      <w:r w:rsidRPr="000B2238">
        <w:rPr>
          <w:rFonts w:cs="Times New Roman"/>
          <w:spacing w:val="-2"/>
          <w:szCs w:val="24"/>
        </w:rPr>
        <w:t xml:space="preserve"> </w:t>
      </w:r>
      <w:r w:rsidRPr="000B2238">
        <w:rPr>
          <w:rFonts w:cs="Times New Roman"/>
          <w:szCs w:val="24"/>
        </w:rPr>
        <w:t>(</w:t>
      </w:r>
      <w:r w:rsidRPr="000B2238">
        <w:rPr>
          <w:rFonts w:cs="Times New Roman"/>
          <w:szCs w:val="24"/>
          <w:u w:val="single"/>
        </w:rPr>
        <w:tab/>
      </w:r>
      <w:r w:rsidRPr="000B2238">
        <w:rPr>
          <w:rFonts w:cs="Times New Roman"/>
          <w:szCs w:val="24"/>
        </w:rPr>
        <w:t>)</w:t>
      </w:r>
    </w:p>
    <w:p w14:paraId="6AE3EE9C" w14:textId="77777777" w:rsidR="000B2238" w:rsidRDefault="000B2238" w:rsidP="000F63B9">
      <w:pPr>
        <w:pStyle w:val="Corpodetexto"/>
        <w:jc w:val="both"/>
        <w:rPr>
          <w:rFonts w:ascii="Times New Roman" w:hAnsi="Times New Roman" w:cs="Times New Roman"/>
        </w:rPr>
      </w:pPr>
    </w:p>
    <w:p w14:paraId="144F686C" w14:textId="77777777" w:rsidR="00835B45" w:rsidRPr="000B2238" w:rsidRDefault="00835B45" w:rsidP="000F63B9">
      <w:pPr>
        <w:pStyle w:val="Corpodetexto"/>
        <w:jc w:val="both"/>
        <w:rPr>
          <w:rFonts w:ascii="Times New Roman" w:hAnsi="Times New Roman" w:cs="Times New Roman"/>
        </w:rPr>
      </w:pPr>
    </w:p>
    <w:p w14:paraId="4545C185" w14:textId="77777777" w:rsidR="000B2238" w:rsidRPr="000B2238" w:rsidRDefault="000B2238" w:rsidP="000F63B9">
      <w:pPr>
        <w:pStyle w:val="Corpodetexto"/>
        <w:jc w:val="both"/>
        <w:rPr>
          <w:rFonts w:ascii="Times New Roman" w:hAnsi="Times New Roman" w:cs="Times New Roman"/>
        </w:rPr>
      </w:pPr>
      <w:r w:rsidRPr="000B2238">
        <w:rPr>
          <w:rFonts w:ascii="Times New Roman" w:hAnsi="Times New Roman" w:cs="Times New Roman"/>
        </w:rPr>
        <w:t>Declaramos,</w:t>
      </w:r>
      <w:r w:rsidRPr="000B2238">
        <w:rPr>
          <w:rFonts w:ascii="Times New Roman" w:hAnsi="Times New Roman" w:cs="Times New Roman"/>
          <w:spacing w:val="1"/>
        </w:rPr>
        <w:t xml:space="preserve"> </w:t>
      </w:r>
      <w:r w:rsidRPr="000B2238">
        <w:rPr>
          <w:rFonts w:ascii="Times New Roman" w:hAnsi="Times New Roman" w:cs="Times New Roman"/>
        </w:rPr>
        <w:t>ainda,</w:t>
      </w:r>
      <w:r w:rsidRPr="000B2238">
        <w:rPr>
          <w:rFonts w:ascii="Times New Roman" w:hAnsi="Times New Roman" w:cs="Times New Roman"/>
          <w:spacing w:val="1"/>
        </w:rPr>
        <w:t xml:space="preserve"> </w:t>
      </w:r>
      <w:r w:rsidRPr="000B2238">
        <w:rPr>
          <w:rFonts w:ascii="Times New Roman" w:hAnsi="Times New Roman" w:cs="Times New Roman"/>
        </w:rPr>
        <w:t>que</w:t>
      </w:r>
      <w:r w:rsidRPr="000B2238">
        <w:rPr>
          <w:rFonts w:ascii="Times New Roman" w:hAnsi="Times New Roman" w:cs="Times New Roman"/>
          <w:spacing w:val="1"/>
        </w:rPr>
        <w:t xml:space="preserve"> </w:t>
      </w:r>
      <w:r w:rsidRPr="000B2238">
        <w:rPr>
          <w:rFonts w:ascii="Times New Roman" w:hAnsi="Times New Roman" w:cs="Times New Roman"/>
        </w:rPr>
        <w:t>cumprimos</w:t>
      </w:r>
      <w:r w:rsidRPr="000B2238">
        <w:rPr>
          <w:rFonts w:ascii="Times New Roman" w:hAnsi="Times New Roman" w:cs="Times New Roman"/>
          <w:spacing w:val="1"/>
        </w:rPr>
        <w:t xml:space="preserve"> </w:t>
      </w:r>
      <w:r w:rsidRPr="000B2238">
        <w:rPr>
          <w:rFonts w:ascii="Times New Roman" w:hAnsi="Times New Roman" w:cs="Times New Roman"/>
        </w:rPr>
        <w:t>os</w:t>
      </w:r>
      <w:r w:rsidRPr="000B2238">
        <w:rPr>
          <w:rFonts w:ascii="Times New Roman" w:hAnsi="Times New Roman" w:cs="Times New Roman"/>
          <w:spacing w:val="1"/>
        </w:rPr>
        <w:t xml:space="preserve"> </w:t>
      </w:r>
      <w:r w:rsidRPr="000B2238">
        <w:rPr>
          <w:rFonts w:ascii="Times New Roman" w:hAnsi="Times New Roman" w:cs="Times New Roman"/>
        </w:rPr>
        <w:t>requisitos</w:t>
      </w:r>
      <w:r w:rsidRPr="000B2238">
        <w:rPr>
          <w:rFonts w:ascii="Times New Roman" w:hAnsi="Times New Roman" w:cs="Times New Roman"/>
          <w:spacing w:val="1"/>
        </w:rPr>
        <w:t xml:space="preserve"> </w:t>
      </w:r>
      <w:r w:rsidRPr="000B2238">
        <w:rPr>
          <w:rFonts w:ascii="Times New Roman" w:hAnsi="Times New Roman" w:cs="Times New Roman"/>
        </w:rPr>
        <w:t>estabelecidos</w:t>
      </w:r>
      <w:r w:rsidRPr="000B2238">
        <w:rPr>
          <w:rFonts w:ascii="Times New Roman" w:hAnsi="Times New Roman" w:cs="Times New Roman"/>
          <w:spacing w:val="1"/>
        </w:rPr>
        <w:t xml:space="preserve"> </w:t>
      </w:r>
      <w:r w:rsidRPr="000B2238">
        <w:rPr>
          <w:rFonts w:ascii="Times New Roman" w:hAnsi="Times New Roman" w:cs="Times New Roman"/>
        </w:rPr>
        <w:t>no</w:t>
      </w:r>
      <w:r w:rsidRPr="000B2238">
        <w:rPr>
          <w:rFonts w:ascii="Times New Roman" w:hAnsi="Times New Roman" w:cs="Times New Roman"/>
          <w:spacing w:val="1"/>
        </w:rPr>
        <w:t xml:space="preserve"> </w:t>
      </w:r>
      <w:r w:rsidRPr="000B2238">
        <w:rPr>
          <w:rFonts w:ascii="Times New Roman" w:hAnsi="Times New Roman" w:cs="Times New Roman"/>
        </w:rPr>
        <w:t>artigo</w:t>
      </w:r>
      <w:r w:rsidRPr="000B2238">
        <w:rPr>
          <w:rFonts w:ascii="Times New Roman" w:hAnsi="Times New Roman" w:cs="Times New Roman"/>
          <w:spacing w:val="1"/>
        </w:rPr>
        <w:t xml:space="preserve"> </w:t>
      </w:r>
      <w:r w:rsidRPr="000B2238">
        <w:rPr>
          <w:rFonts w:ascii="Times New Roman" w:hAnsi="Times New Roman" w:cs="Times New Roman"/>
        </w:rPr>
        <w:t>3°</w:t>
      </w:r>
      <w:r w:rsidRPr="000B2238">
        <w:rPr>
          <w:rFonts w:ascii="Times New Roman" w:hAnsi="Times New Roman" w:cs="Times New Roman"/>
          <w:spacing w:val="1"/>
        </w:rPr>
        <w:t xml:space="preserve"> </w:t>
      </w:r>
      <w:r w:rsidRPr="000B2238">
        <w:rPr>
          <w:rFonts w:ascii="Times New Roman" w:hAnsi="Times New Roman" w:cs="Times New Roman"/>
        </w:rPr>
        <w:t>da</w:t>
      </w:r>
      <w:r w:rsidRPr="000B2238">
        <w:rPr>
          <w:rFonts w:ascii="Times New Roman" w:hAnsi="Times New Roman" w:cs="Times New Roman"/>
          <w:spacing w:val="1"/>
        </w:rPr>
        <w:t xml:space="preserve"> </w:t>
      </w:r>
      <w:r w:rsidRPr="000B2238">
        <w:rPr>
          <w:rFonts w:ascii="Times New Roman" w:hAnsi="Times New Roman" w:cs="Times New Roman"/>
        </w:rPr>
        <w:t>Lei</w:t>
      </w:r>
      <w:r w:rsidRPr="000B2238">
        <w:rPr>
          <w:rFonts w:ascii="Times New Roman" w:hAnsi="Times New Roman" w:cs="Times New Roman"/>
          <w:spacing w:val="1"/>
        </w:rPr>
        <w:t xml:space="preserve"> </w:t>
      </w:r>
      <w:r w:rsidRPr="000B2238">
        <w:rPr>
          <w:rFonts w:ascii="Times New Roman" w:hAnsi="Times New Roman" w:cs="Times New Roman"/>
        </w:rPr>
        <w:t>Complementar</w:t>
      </w:r>
      <w:r w:rsidRPr="000B2238">
        <w:rPr>
          <w:rFonts w:ascii="Times New Roman" w:hAnsi="Times New Roman" w:cs="Times New Roman"/>
          <w:spacing w:val="1"/>
        </w:rPr>
        <w:t xml:space="preserve"> </w:t>
      </w:r>
      <w:r w:rsidRPr="000B2238">
        <w:rPr>
          <w:rFonts w:ascii="Times New Roman" w:hAnsi="Times New Roman" w:cs="Times New Roman"/>
        </w:rPr>
        <w:t>nº</w:t>
      </w:r>
      <w:r w:rsidRPr="000B2238">
        <w:rPr>
          <w:rFonts w:ascii="Times New Roman" w:hAnsi="Times New Roman" w:cs="Times New Roman"/>
          <w:spacing w:val="1"/>
        </w:rPr>
        <w:t xml:space="preserve"> </w:t>
      </w:r>
      <w:r w:rsidRPr="000B2238">
        <w:rPr>
          <w:rFonts w:ascii="Times New Roman" w:hAnsi="Times New Roman" w:cs="Times New Roman"/>
        </w:rPr>
        <w:t>123,</w:t>
      </w:r>
      <w:r w:rsidRPr="000B2238">
        <w:rPr>
          <w:rFonts w:ascii="Times New Roman" w:hAnsi="Times New Roman" w:cs="Times New Roman"/>
          <w:spacing w:val="1"/>
        </w:rPr>
        <w:t xml:space="preserve"> </w:t>
      </w:r>
      <w:r w:rsidRPr="000B2238">
        <w:rPr>
          <w:rFonts w:ascii="Times New Roman" w:hAnsi="Times New Roman" w:cs="Times New Roman"/>
        </w:rPr>
        <w:t>de</w:t>
      </w:r>
      <w:r w:rsidRPr="000B2238">
        <w:rPr>
          <w:rFonts w:ascii="Times New Roman" w:hAnsi="Times New Roman" w:cs="Times New Roman"/>
          <w:spacing w:val="1"/>
        </w:rPr>
        <w:t xml:space="preserve"> </w:t>
      </w:r>
      <w:r w:rsidRPr="000B2238">
        <w:rPr>
          <w:rFonts w:ascii="Times New Roman" w:hAnsi="Times New Roman" w:cs="Times New Roman"/>
        </w:rPr>
        <w:t>2006,</w:t>
      </w:r>
      <w:r w:rsidRPr="000B2238">
        <w:rPr>
          <w:rFonts w:ascii="Times New Roman" w:hAnsi="Times New Roman" w:cs="Times New Roman"/>
          <w:spacing w:val="1"/>
        </w:rPr>
        <w:t xml:space="preserve"> </w:t>
      </w:r>
      <w:r w:rsidRPr="000B2238">
        <w:rPr>
          <w:rFonts w:ascii="Times New Roman" w:hAnsi="Times New Roman" w:cs="Times New Roman"/>
        </w:rPr>
        <w:t>estando</w:t>
      </w:r>
      <w:r w:rsidRPr="000B2238">
        <w:rPr>
          <w:rFonts w:ascii="Times New Roman" w:hAnsi="Times New Roman" w:cs="Times New Roman"/>
          <w:spacing w:val="1"/>
        </w:rPr>
        <w:t xml:space="preserve"> </w:t>
      </w:r>
      <w:r w:rsidRPr="000B2238">
        <w:rPr>
          <w:rFonts w:ascii="Times New Roman" w:hAnsi="Times New Roman" w:cs="Times New Roman"/>
        </w:rPr>
        <w:t>aptos</w:t>
      </w:r>
      <w:r w:rsidRPr="000B2238">
        <w:rPr>
          <w:rFonts w:ascii="Times New Roman" w:hAnsi="Times New Roman" w:cs="Times New Roman"/>
          <w:spacing w:val="1"/>
        </w:rPr>
        <w:t xml:space="preserve"> </w:t>
      </w:r>
      <w:r w:rsidRPr="000B2238">
        <w:rPr>
          <w:rFonts w:ascii="Times New Roman" w:hAnsi="Times New Roman" w:cs="Times New Roman"/>
        </w:rPr>
        <w:t>a</w:t>
      </w:r>
      <w:r w:rsidRPr="000B2238">
        <w:rPr>
          <w:rFonts w:ascii="Times New Roman" w:hAnsi="Times New Roman" w:cs="Times New Roman"/>
          <w:spacing w:val="1"/>
        </w:rPr>
        <w:t xml:space="preserve"> </w:t>
      </w:r>
      <w:r w:rsidRPr="000B2238">
        <w:rPr>
          <w:rFonts w:ascii="Times New Roman" w:hAnsi="Times New Roman" w:cs="Times New Roman"/>
        </w:rPr>
        <w:t>usufruir</w:t>
      </w:r>
      <w:r w:rsidRPr="000B2238">
        <w:rPr>
          <w:rFonts w:ascii="Times New Roman" w:hAnsi="Times New Roman" w:cs="Times New Roman"/>
          <w:spacing w:val="1"/>
        </w:rPr>
        <w:t xml:space="preserve"> </w:t>
      </w:r>
      <w:r w:rsidRPr="000B2238">
        <w:rPr>
          <w:rFonts w:ascii="Times New Roman" w:hAnsi="Times New Roman" w:cs="Times New Roman"/>
        </w:rPr>
        <w:t>do</w:t>
      </w:r>
      <w:r w:rsidRPr="000B2238">
        <w:rPr>
          <w:rFonts w:ascii="Times New Roman" w:hAnsi="Times New Roman" w:cs="Times New Roman"/>
          <w:spacing w:val="1"/>
        </w:rPr>
        <w:t xml:space="preserve"> </w:t>
      </w:r>
      <w:r w:rsidRPr="000B2238">
        <w:rPr>
          <w:rFonts w:ascii="Times New Roman" w:hAnsi="Times New Roman" w:cs="Times New Roman"/>
        </w:rPr>
        <w:t>tratamento</w:t>
      </w:r>
      <w:r w:rsidRPr="000B2238">
        <w:rPr>
          <w:rFonts w:ascii="Times New Roman" w:hAnsi="Times New Roman" w:cs="Times New Roman"/>
          <w:spacing w:val="1"/>
        </w:rPr>
        <w:t xml:space="preserve"> </w:t>
      </w:r>
      <w:r w:rsidRPr="000B2238">
        <w:rPr>
          <w:rFonts w:ascii="Times New Roman" w:hAnsi="Times New Roman" w:cs="Times New Roman"/>
        </w:rPr>
        <w:t>favorecido</w:t>
      </w:r>
      <w:r w:rsidRPr="000B2238">
        <w:rPr>
          <w:rFonts w:ascii="Times New Roman" w:hAnsi="Times New Roman" w:cs="Times New Roman"/>
          <w:spacing w:val="1"/>
        </w:rPr>
        <w:t xml:space="preserve"> </w:t>
      </w:r>
      <w:r w:rsidRPr="000B2238">
        <w:rPr>
          <w:rFonts w:ascii="Times New Roman" w:hAnsi="Times New Roman" w:cs="Times New Roman"/>
        </w:rPr>
        <w:t xml:space="preserve">estabelecido em seus </w:t>
      </w:r>
      <w:proofErr w:type="spellStart"/>
      <w:r w:rsidRPr="000B2238">
        <w:rPr>
          <w:rFonts w:ascii="Times New Roman" w:hAnsi="Times New Roman" w:cs="Times New Roman"/>
        </w:rPr>
        <w:t>arts</w:t>
      </w:r>
      <w:proofErr w:type="spellEnd"/>
      <w:r w:rsidRPr="000B2238">
        <w:rPr>
          <w:rFonts w:ascii="Times New Roman" w:hAnsi="Times New Roman" w:cs="Times New Roman"/>
        </w:rPr>
        <w:t>. 42 a 49, observado o disposto nos §§ 1º ao 3º do art. 4º, da Lei</w:t>
      </w:r>
      <w:r w:rsidRPr="000B2238">
        <w:rPr>
          <w:rFonts w:ascii="Times New Roman" w:hAnsi="Times New Roman" w:cs="Times New Roman"/>
          <w:spacing w:val="1"/>
        </w:rPr>
        <w:t xml:space="preserve"> </w:t>
      </w:r>
      <w:r w:rsidRPr="000B2238">
        <w:rPr>
          <w:rFonts w:ascii="Times New Roman" w:hAnsi="Times New Roman" w:cs="Times New Roman"/>
        </w:rPr>
        <w:t>n.º</w:t>
      </w:r>
      <w:r w:rsidRPr="000B2238">
        <w:rPr>
          <w:rFonts w:ascii="Times New Roman" w:hAnsi="Times New Roman" w:cs="Times New Roman"/>
          <w:spacing w:val="-1"/>
        </w:rPr>
        <w:t xml:space="preserve"> </w:t>
      </w:r>
      <w:r w:rsidRPr="000B2238">
        <w:rPr>
          <w:rFonts w:ascii="Times New Roman" w:hAnsi="Times New Roman" w:cs="Times New Roman"/>
        </w:rPr>
        <w:t>14.133, de 2021.</w:t>
      </w:r>
    </w:p>
    <w:p w14:paraId="201DE60F" w14:textId="77777777" w:rsidR="000B2238" w:rsidRDefault="000B2238" w:rsidP="000B2238">
      <w:pPr>
        <w:pStyle w:val="Corpodetexto"/>
        <w:rPr>
          <w:rFonts w:ascii="Times New Roman" w:hAnsi="Times New Roman" w:cs="Times New Roman"/>
        </w:rPr>
      </w:pPr>
    </w:p>
    <w:p w14:paraId="6B695639" w14:textId="77777777" w:rsidR="00835B45" w:rsidRPr="000B2238" w:rsidRDefault="00835B45" w:rsidP="000B2238">
      <w:pPr>
        <w:pStyle w:val="Corpodetexto"/>
        <w:rPr>
          <w:rFonts w:ascii="Times New Roman" w:hAnsi="Times New Roman" w:cs="Times New Roman"/>
        </w:rPr>
      </w:pPr>
    </w:p>
    <w:p w14:paraId="360F7FA7" w14:textId="77777777" w:rsidR="000B2238" w:rsidRPr="000B2238" w:rsidRDefault="000B2238" w:rsidP="000B2238">
      <w:pPr>
        <w:pStyle w:val="Corpodetexto"/>
        <w:spacing w:before="1"/>
        <w:rPr>
          <w:rFonts w:ascii="Times New Roman" w:hAnsi="Times New Roman" w:cs="Times New Roman"/>
        </w:rPr>
      </w:pPr>
    </w:p>
    <w:p w14:paraId="0BA0F7F9" w14:textId="77777777" w:rsidR="000B2238" w:rsidRPr="000B2238" w:rsidRDefault="000B2238" w:rsidP="000B2238">
      <w:pPr>
        <w:pStyle w:val="Corpodetexto"/>
        <w:rPr>
          <w:rFonts w:ascii="Times New Roman" w:hAnsi="Times New Roman" w:cs="Times New Roman"/>
        </w:rPr>
      </w:pPr>
      <w:r w:rsidRPr="000B2238">
        <w:rPr>
          <w:rFonts w:ascii="Times New Roman" w:hAnsi="Times New Roman" w:cs="Times New Roman"/>
        </w:rPr>
        <w:t>Local</w:t>
      </w:r>
      <w:r w:rsidRPr="000B2238">
        <w:rPr>
          <w:rFonts w:ascii="Times New Roman" w:hAnsi="Times New Roman" w:cs="Times New Roman"/>
          <w:spacing w:val="-4"/>
        </w:rPr>
        <w:t xml:space="preserve"> </w:t>
      </w:r>
      <w:r w:rsidRPr="000B2238">
        <w:rPr>
          <w:rFonts w:ascii="Times New Roman" w:hAnsi="Times New Roman" w:cs="Times New Roman"/>
        </w:rPr>
        <w:t>de</w:t>
      </w:r>
      <w:r w:rsidRPr="000B2238">
        <w:rPr>
          <w:rFonts w:ascii="Times New Roman" w:hAnsi="Times New Roman" w:cs="Times New Roman"/>
          <w:spacing w:val="-1"/>
        </w:rPr>
        <w:t xml:space="preserve"> </w:t>
      </w:r>
      <w:r w:rsidRPr="000B2238">
        <w:rPr>
          <w:rFonts w:ascii="Times New Roman" w:hAnsi="Times New Roman" w:cs="Times New Roman"/>
        </w:rPr>
        <w:t>data.</w:t>
      </w:r>
    </w:p>
    <w:p w14:paraId="3955B7D1" w14:textId="77777777" w:rsidR="000B2238" w:rsidRDefault="000B2238" w:rsidP="000B2238">
      <w:pPr>
        <w:pStyle w:val="Corpodetexto"/>
        <w:rPr>
          <w:rFonts w:ascii="Times New Roman" w:hAnsi="Times New Roman" w:cs="Times New Roman"/>
        </w:rPr>
      </w:pPr>
    </w:p>
    <w:p w14:paraId="6583E8EA" w14:textId="77777777" w:rsidR="00835B45" w:rsidRDefault="00835B45" w:rsidP="000B2238">
      <w:pPr>
        <w:pStyle w:val="Corpodetexto"/>
        <w:rPr>
          <w:rFonts w:ascii="Times New Roman" w:hAnsi="Times New Roman" w:cs="Times New Roman"/>
        </w:rPr>
      </w:pPr>
    </w:p>
    <w:p w14:paraId="496686C5" w14:textId="77777777" w:rsidR="00835B45" w:rsidRPr="000B2238" w:rsidRDefault="00835B45" w:rsidP="000B2238">
      <w:pPr>
        <w:pStyle w:val="Corpodetexto"/>
        <w:rPr>
          <w:rFonts w:ascii="Times New Roman" w:hAnsi="Times New Roman" w:cs="Times New Roman"/>
        </w:rPr>
      </w:pPr>
    </w:p>
    <w:p w14:paraId="287994C9" w14:textId="77777777" w:rsidR="000B2238" w:rsidRPr="000B2238" w:rsidRDefault="000B2238" w:rsidP="000B2238">
      <w:pPr>
        <w:pStyle w:val="Corpodetexto"/>
        <w:jc w:val="center"/>
        <w:rPr>
          <w:rFonts w:ascii="Times New Roman" w:hAnsi="Times New Roman" w:cs="Times New Roman"/>
        </w:rPr>
      </w:pPr>
      <w:r w:rsidRPr="000B2238">
        <w:rPr>
          <w:rFonts w:ascii="Times New Roman" w:hAnsi="Times New Roman" w:cs="Times New Roman"/>
          <w:noProof/>
          <w:lang w:eastAsia="pt-BR"/>
        </w:rPr>
        <mc:AlternateContent>
          <mc:Choice Requires="wps">
            <w:drawing>
              <wp:anchor distT="0" distB="0" distL="0" distR="0" simplePos="0" relativeHeight="251663360" behindDoc="1" locked="0" layoutInCell="1" allowOverlap="1" wp14:anchorId="4BAFEB01" wp14:editId="36D76CC4">
                <wp:simplePos x="0" y="0"/>
                <wp:positionH relativeFrom="page">
                  <wp:posOffset>1661160</wp:posOffset>
                </wp:positionH>
                <wp:positionV relativeFrom="paragraph">
                  <wp:posOffset>197485</wp:posOffset>
                </wp:positionV>
                <wp:extent cx="4234815" cy="1270"/>
                <wp:effectExtent l="0" t="0" r="0" b="0"/>
                <wp:wrapTopAndBottom/>
                <wp:docPr id="15" name="Forma liv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4815" cy="1270"/>
                        </a:xfrm>
                        <a:custGeom>
                          <a:avLst/>
                          <a:gdLst>
                            <a:gd name="T0" fmla="+- 0 2616 2616"/>
                            <a:gd name="T1" fmla="*/ T0 w 6669"/>
                            <a:gd name="T2" fmla="+- 0 9285 2616"/>
                            <a:gd name="T3" fmla="*/ T2 w 6669"/>
                          </a:gdLst>
                          <a:ahLst/>
                          <a:cxnLst>
                            <a:cxn ang="0">
                              <a:pos x="T1" y="0"/>
                            </a:cxn>
                            <a:cxn ang="0">
                              <a:pos x="T3" y="0"/>
                            </a:cxn>
                          </a:cxnLst>
                          <a:rect l="0" t="0" r="r" b="b"/>
                          <a:pathLst>
                            <a:path w="6669">
                              <a:moveTo>
                                <a:pt x="0" y="0"/>
                              </a:moveTo>
                              <a:lnTo>
                                <a:pt x="6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734158C" id="Forma livre 15" o:spid="_x0000_s1026" style="position:absolute;margin-left:130.8pt;margin-top:15.55pt;width:333.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" path="m,l6669,e" filled="f" strokeweight=".26669mm">
                <v:path arrowok="t" o:connecttype="custom" o:connectlocs="0,0;4234815,0" o:connectangles="0,0"/>
                <w10:wrap type="topAndBottom" anchorx="page"/>
              </v:shape>
            </w:pict>
          </mc:Fallback>
        </mc:AlternateContent>
      </w:r>
    </w:p>
    <w:p w14:paraId="5B4D9DE9" w14:textId="77777777" w:rsidR="000B2238" w:rsidRPr="000B2238" w:rsidRDefault="000B2238" w:rsidP="000B2238">
      <w:pPr>
        <w:pStyle w:val="Corpodetexto"/>
        <w:spacing w:line="250" w:lineRule="exact"/>
        <w:jc w:val="center"/>
        <w:rPr>
          <w:rFonts w:ascii="Times New Roman" w:hAnsi="Times New Roman" w:cs="Times New Roman"/>
        </w:rPr>
      </w:pPr>
      <w:r w:rsidRPr="000B2238">
        <w:rPr>
          <w:rFonts w:ascii="Times New Roman" w:hAnsi="Times New Roman" w:cs="Times New Roman"/>
        </w:rPr>
        <w:t>(Assinatura</w:t>
      </w:r>
      <w:r w:rsidRPr="000B2238">
        <w:rPr>
          <w:rFonts w:ascii="Times New Roman" w:hAnsi="Times New Roman" w:cs="Times New Roman"/>
          <w:spacing w:val="-4"/>
        </w:rPr>
        <w:t xml:space="preserve"> </w:t>
      </w:r>
      <w:r w:rsidRPr="000B2238">
        <w:rPr>
          <w:rFonts w:ascii="Times New Roman" w:hAnsi="Times New Roman" w:cs="Times New Roman"/>
        </w:rPr>
        <w:t>e</w:t>
      </w:r>
      <w:r w:rsidRPr="000B2238">
        <w:rPr>
          <w:rFonts w:ascii="Times New Roman" w:hAnsi="Times New Roman" w:cs="Times New Roman"/>
          <w:spacing w:val="-2"/>
        </w:rPr>
        <w:t xml:space="preserve"> </w:t>
      </w:r>
      <w:r w:rsidRPr="000B2238">
        <w:rPr>
          <w:rFonts w:ascii="Times New Roman" w:hAnsi="Times New Roman" w:cs="Times New Roman"/>
        </w:rPr>
        <w:t>identificação</w:t>
      </w:r>
      <w:r w:rsidRPr="000B2238">
        <w:rPr>
          <w:rFonts w:ascii="Times New Roman" w:hAnsi="Times New Roman" w:cs="Times New Roman"/>
          <w:spacing w:val="-2"/>
        </w:rPr>
        <w:t xml:space="preserve"> </w:t>
      </w:r>
      <w:r w:rsidRPr="000B2238">
        <w:rPr>
          <w:rFonts w:ascii="Times New Roman" w:hAnsi="Times New Roman" w:cs="Times New Roman"/>
        </w:rPr>
        <w:t>do</w:t>
      </w:r>
      <w:r w:rsidRPr="000B2238">
        <w:rPr>
          <w:rFonts w:ascii="Times New Roman" w:hAnsi="Times New Roman" w:cs="Times New Roman"/>
          <w:spacing w:val="-2"/>
        </w:rPr>
        <w:t xml:space="preserve"> </w:t>
      </w:r>
      <w:r w:rsidRPr="000B2238">
        <w:rPr>
          <w:rFonts w:ascii="Times New Roman" w:hAnsi="Times New Roman" w:cs="Times New Roman"/>
        </w:rPr>
        <w:t>representante</w:t>
      </w:r>
      <w:r w:rsidRPr="000B2238">
        <w:rPr>
          <w:rFonts w:ascii="Times New Roman" w:hAnsi="Times New Roman" w:cs="Times New Roman"/>
          <w:spacing w:val="-2"/>
        </w:rPr>
        <w:t xml:space="preserve"> </w:t>
      </w:r>
      <w:r w:rsidRPr="000B2238">
        <w:rPr>
          <w:rFonts w:ascii="Times New Roman" w:hAnsi="Times New Roman" w:cs="Times New Roman"/>
        </w:rPr>
        <w:t>legal</w:t>
      </w:r>
      <w:r w:rsidRPr="000B2238">
        <w:rPr>
          <w:rFonts w:ascii="Times New Roman" w:hAnsi="Times New Roman" w:cs="Times New Roman"/>
          <w:spacing w:val="-5"/>
        </w:rPr>
        <w:t xml:space="preserve"> </w:t>
      </w:r>
      <w:r w:rsidRPr="000B2238">
        <w:rPr>
          <w:rFonts w:ascii="Times New Roman" w:hAnsi="Times New Roman" w:cs="Times New Roman"/>
        </w:rPr>
        <w:t>da</w:t>
      </w:r>
      <w:r w:rsidRPr="000B2238">
        <w:rPr>
          <w:rFonts w:ascii="Times New Roman" w:hAnsi="Times New Roman" w:cs="Times New Roman"/>
          <w:spacing w:val="-2"/>
        </w:rPr>
        <w:t xml:space="preserve"> </w:t>
      </w:r>
      <w:r w:rsidRPr="000B2238">
        <w:rPr>
          <w:rFonts w:ascii="Times New Roman" w:hAnsi="Times New Roman" w:cs="Times New Roman"/>
        </w:rPr>
        <w:t>empresa)</w:t>
      </w:r>
    </w:p>
    <w:p w14:paraId="624079B9" w14:textId="77777777" w:rsidR="000B2238" w:rsidRPr="000B2238" w:rsidRDefault="000B2238" w:rsidP="0081303D">
      <w:pPr>
        <w:spacing w:line="360" w:lineRule="auto"/>
        <w:jc w:val="center"/>
        <w:rPr>
          <w:rFonts w:eastAsia="Times New Roman" w:cs="Times New Roman"/>
          <w:b/>
          <w:color w:val="000000"/>
          <w:szCs w:val="22"/>
          <w:lang w:eastAsia="pt-BR" w:bidi="ar-SA"/>
        </w:rPr>
      </w:pPr>
    </w:p>
    <w:sectPr w:rsidR="000B2238" w:rsidRPr="000B2238" w:rsidSect="000E7DC0">
      <w:headerReference w:type="default" r:id="rId197"/>
      <w:footerReference w:type="default" r:id="rId198"/>
      <w:pgSz w:w="11906" w:h="16838"/>
      <w:pgMar w:top="681" w:right="707" w:bottom="709"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991B1" w14:textId="77777777" w:rsidR="00D83D4E" w:rsidRDefault="00D83D4E" w:rsidP="007C0184">
      <w:r>
        <w:separator/>
      </w:r>
    </w:p>
  </w:endnote>
  <w:endnote w:type="continuationSeparator" w:id="0">
    <w:p w14:paraId="2CB17131" w14:textId="77777777" w:rsidR="00D83D4E" w:rsidRDefault="00D83D4E" w:rsidP="007C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5D28" w14:textId="77777777" w:rsidR="00C16216" w:rsidRDefault="00C16216" w:rsidP="00283023">
    <w:pPr>
      <w:pStyle w:val="Rodap"/>
      <w:jc w:val="center"/>
    </w:pPr>
  </w:p>
  <w:p w14:paraId="1156B9A6" w14:textId="492A46EC" w:rsidR="00C16216" w:rsidRDefault="00C16216" w:rsidP="00882A89">
    <w:pPr>
      <w:pStyle w:val="Rodap"/>
      <w:tabs>
        <w:tab w:val="left" w:pos="36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F9AC" w14:textId="77777777" w:rsidR="00D83D4E" w:rsidRDefault="00D83D4E" w:rsidP="007C0184">
      <w:r>
        <w:separator/>
      </w:r>
    </w:p>
  </w:footnote>
  <w:footnote w:type="continuationSeparator" w:id="0">
    <w:p w14:paraId="7FDD7F46" w14:textId="77777777" w:rsidR="00D83D4E" w:rsidRDefault="00D83D4E" w:rsidP="007C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1459" w14:textId="77777777" w:rsidR="00C16216" w:rsidRDefault="0042675E" w:rsidP="002125E6">
    <w:pPr>
      <w:pStyle w:val="Ttulo"/>
      <w:tabs>
        <w:tab w:val="left" w:pos="4215"/>
        <w:tab w:val="center" w:pos="4889"/>
      </w:tabs>
      <w:rPr>
        <w:b/>
        <w:bCs/>
        <w:iCs/>
        <w:color w:val="000000"/>
        <w:sz w:val="32"/>
        <w:szCs w:val="32"/>
      </w:rPr>
    </w:pPr>
    <w:r w:rsidRPr="00EA449E">
      <w:rPr>
        <w:b/>
        <w:noProof/>
        <w:sz w:val="32"/>
        <w:szCs w:val="32"/>
      </w:rPr>
      <w:drawing>
        <wp:anchor distT="0" distB="0" distL="114300" distR="114300" simplePos="0" relativeHeight="251659264" behindDoc="0" locked="0" layoutInCell="1" allowOverlap="0" wp14:anchorId="11070C71" wp14:editId="56750053">
          <wp:simplePos x="0" y="0"/>
          <wp:positionH relativeFrom="column">
            <wp:posOffset>4445</wp:posOffset>
          </wp:positionH>
          <wp:positionV relativeFrom="paragraph">
            <wp:posOffset>152400</wp:posOffset>
          </wp:positionV>
          <wp:extent cx="471170" cy="666750"/>
          <wp:effectExtent l="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117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5924C" w14:textId="77777777" w:rsidR="00C16216" w:rsidRDefault="00C16216" w:rsidP="00C73BF6">
    <w:pPr>
      <w:pStyle w:val="Cabealho"/>
      <w:jc w:val="center"/>
      <w:rPr>
        <w:rFonts w:ascii="Arial Narrow" w:hAnsi="Arial Narrow"/>
        <w:b/>
        <w:bCs/>
        <w:sz w:val="32"/>
      </w:rPr>
    </w:pPr>
    <w:r>
      <w:rPr>
        <w:rFonts w:ascii="Arial Narrow" w:hAnsi="Arial Narrow"/>
        <w:b/>
        <w:bCs/>
        <w:sz w:val="32"/>
      </w:rPr>
      <w:t>PREFEITURA MUNICIPAL DE RIO GRANDE DA SERRA</w:t>
    </w:r>
  </w:p>
  <w:p w14:paraId="1D4A19BF" w14:textId="77777777" w:rsidR="00C16216" w:rsidRDefault="00C16216" w:rsidP="00C73BF6">
    <w:pPr>
      <w:pStyle w:val="Cabealho"/>
      <w:jc w:val="center"/>
      <w:rPr>
        <w:rFonts w:ascii="Arial Narrow" w:hAnsi="Arial Narrow"/>
        <w:b/>
        <w:bCs/>
        <w:sz w:val="32"/>
      </w:rPr>
    </w:pPr>
    <w:r>
      <w:rPr>
        <w:rFonts w:ascii="Arial Narrow" w:hAnsi="Arial Narrow"/>
        <w:b/>
        <w:bCs/>
        <w:sz w:val="32"/>
      </w:rPr>
      <w:t>Estado de São Paulo</w:t>
    </w:r>
  </w:p>
  <w:p w14:paraId="24E69335" w14:textId="77777777" w:rsidR="00D91103" w:rsidRDefault="00D91103" w:rsidP="00C73BF6">
    <w:pPr>
      <w:pStyle w:val="Cabealho"/>
      <w:jc w:val="center"/>
      <w:rPr>
        <w:rFonts w:ascii="Arial Narrow" w:hAnsi="Arial Narrow"/>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B39"/>
    <w:multiLevelType w:val="hybridMultilevel"/>
    <w:tmpl w:val="B7826C66"/>
    <w:lvl w:ilvl="0" w:tplc="10783F88">
      <w:start w:val="1"/>
      <w:numFmt w:val="decimal"/>
      <w:lvlText w:val="%1)"/>
      <w:lvlJc w:val="left"/>
      <w:pPr>
        <w:ind w:left="1240" w:hanging="360"/>
        <w:jc w:val="left"/>
      </w:pPr>
      <w:rPr>
        <w:rFonts w:ascii="Arial MT" w:eastAsia="Arial MT" w:hAnsi="Arial MT" w:cs="Arial MT" w:hint="default"/>
        <w:w w:val="99"/>
        <w:sz w:val="24"/>
        <w:szCs w:val="24"/>
        <w:lang w:val="pt-PT" w:eastAsia="en-US" w:bidi="ar-SA"/>
      </w:rPr>
    </w:lvl>
    <w:lvl w:ilvl="1" w:tplc="C58648E6">
      <w:start w:val="1"/>
      <w:numFmt w:val="lowerLetter"/>
      <w:lvlText w:val="%2)"/>
      <w:lvlJc w:val="left"/>
      <w:pPr>
        <w:ind w:left="1228" w:hanging="281"/>
        <w:jc w:val="left"/>
      </w:pPr>
      <w:rPr>
        <w:rFonts w:ascii="Arial MT" w:eastAsia="Arial MT" w:hAnsi="Arial MT" w:cs="Arial MT" w:hint="default"/>
        <w:color w:val="1C1C1C"/>
        <w:w w:val="99"/>
        <w:sz w:val="24"/>
        <w:szCs w:val="24"/>
        <w:lang w:val="pt-PT" w:eastAsia="en-US" w:bidi="ar-SA"/>
      </w:rPr>
    </w:lvl>
    <w:lvl w:ilvl="2" w:tplc="FE0473C8">
      <w:numFmt w:val="bullet"/>
      <w:lvlText w:val="•"/>
      <w:lvlJc w:val="left"/>
      <w:pPr>
        <w:ind w:left="2282" w:hanging="281"/>
      </w:pPr>
      <w:rPr>
        <w:rFonts w:hint="default"/>
        <w:lang w:val="pt-PT" w:eastAsia="en-US" w:bidi="ar-SA"/>
      </w:rPr>
    </w:lvl>
    <w:lvl w:ilvl="3" w:tplc="4C2A5248">
      <w:numFmt w:val="bullet"/>
      <w:lvlText w:val="•"/>
      <w:lvlJc w:val="left"/>
      <w:pPr>
        <w:ind w:left="3325" w:hanging="281"/>
      </w:pPr>
      <w:rPr>
        <w:rFonts w:hint="default"/>
        <w:lang w:val="pt-PT" w:eastAsia="en-US" w:bidi="ar-SA"/>
      </w:rPr>
    </w:lvl>
    <w:lvl w:ilvl="4" w:tplc="FD3232D6">
      <w:numFmt w:val="bullet"/>
      <w:lvlText w:val="•"/>
      <w:lvlJc w:val="left"/>
      <w:pPr>
        <w:ind w:left="4368" w:hanging="281"/>
      </w:pPr>
      <w:rPr>
        <w:rFonts w:hint="default"/>
        <w:lang w:val="pt-PT" w:eastAsia="en-US" w:bidi="ar-SA"/>
      </w:rPr>
    </w:lvl>
    <w:lvl w:ilvl="5" w:tplc="85B03C52">
      <w:numFmt w:val="bullet"/>
      <w:lvlText w:val="•"/>
      <w:lvlJc w:val="left"/>
      <w:pPr>
        <w:ind w:left="5411" w:hanging="281"/>
      </w:pPr>
      <w:rPr>
        <w:rFonts w:hint="default"/>
        <w:lang w:val="pt-PT" w:eastAsia="en-US" w:bidi="ar-SA"/>
      </w:rPr>
    </w:lvl>
    <w:lvl w:ilvl="6" w:tplc="7F00AF44">
      <w:numFmt w:val="bullet"/>
      <w:lvlText w:val="•"/>
      <w:lvlJc w:val="left"/>
      <w:pPr>
        <w:ind w:left="6454" w:hanging="281"/>
      </w:pPr>
      <w:rPr>
        <w:rFonts w:hint="default"/>
        <w:lang w:val="pt-PT" w:eastAsia="en-US" w:bidi="ar-SA"/>
      </w:rPr>
    </w:lvl>
    <w:lvl w:ilvl="7" w:tplc="43B25290">
      <w:numFmt w:val="bullet"/>
      <w:lvlText w:val="•"/>
      <w:lvlJc w:val="left"/>
      <w:pPr>
        <w:ind w:left="7497" w:hanging="281"/>
      </w:pPr>
      <w:rPr>
        <w:rFonts w:hint="default"/>
        <w:lang w:val="pt-PT" w:eastAsia="en-US" w:bidi="ar-SA"/>
      </w:rPr>
    </w:lvl>
    <w:lvl w:ilvl="8" w:tplc="E820C04A">
      <w:numFmt w:val="bullet"/>
      <w:lvlText w:val="•"/>
      <w:lvlJc w:val="left"/>
      <w:pPr>
        <w:ind w:left="8540" w:hanging="281"/>
      </w:pPr>
      <w:rPr>
        <w:rFonts w:hint="default"/>
        <w:lang w:val="pt-PT" w:eastAsia="en-US" w:bidi="ar-SA"/>
      </w:rPr>
    </w:lvl>
  </w:abstractNum>
  <w:abstractNum w:abstractNumId="1">
    <w:nsid w:val="228B64E8"/>
    <w:multiLevelType w:val="hybridMultilevel"/>
    <w:tmpl w:val="B4161FA0"/>
    <w:lvl w:ilvl="0" w:tplc="B9CE83EE">
      <w:start w:val="1"/>
      <w:numFmt w:val="lowerLetter"/>
      <w:lvlText w:val="%1)"/>
      <w:lvlJc w:val="left"/>
      <w:pPr>
        <w:ind w:left="720" w:hanging="360"/>
      </w:pPr>
      <w:rPr>
        <w:rFonts w:ascii="Calibri" w:hAnsi="Calibri" w:cs="Arial MT" w:hint="default"/>
        <w:w w:val="105"/>
        <w:sz w:val="22"/>
        <w:szCs w:val="1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F6EE5"/>
    <w:multiLevelType w:val="hybridMultilevel"/>
    <w:tmpl w:val="27BCC8DA"/>
    <w:lvl w:ilvl="0" w:tplc="E7BEF368">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CCA10F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7C68D1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C4817A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068CC1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CC00BB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71AF0D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15C23D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C04B7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49A7474F"/>
    <w:multiLevelType w:val="hybridMultilevel"/>
    <w:tmpl w:val="E3EA13A6"/>
    <w:lvl w:ilvl="0" w:tplc="42F060F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C25E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B02D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86E6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7EE6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3AEA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B0FE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4045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8FB0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4DA27DCC"/>
    <w:multiLevelType w:val="hybridMultilevel"/>
    <w:tmpl w:val="84344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B2F693B"/>
    <w:multiLevelType w:val="hybridMultilevel"/>
    <w:tmpl w:val="B66A7AD6"/>
    <w:lvl w:ilvl="0" w:tplc="E656391A">
      <w:start w:val="1"/>
      <w:numFmt w:val="decimal"/>
      <w:pStyle w:val="Ttulo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749E4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17CD6E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2C8CB5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4705C2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7FC9F6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D7067A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BFCFBF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24A0E6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nsid w:val="5E8C6B64"/>
    <w:multiLevelType w:val="hybridMultilevel"/>
    <w:tmpl w:val="5ED21398"/>
    <w:lvl w:ilvl="0" w:tplc="0D5256B0">
      <w:start w:val="1"/>
      <w:numFmt w:val="decimal"/>
      <w:lvlText w:val="%1"/>
      <w:lvlJc w:val="left"/>
      <w:pPr>
        <w:ind w:left="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C63C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F4B4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86CA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26BD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233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D471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A8CE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A8CD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607A6B66"/>
    <w:multiLevelType w:val="multilevel"/>
    <w:tmpl w:val="969C687E"/>
    <w:lvl w:ilvl="0">
      <w:start w:val="3"/>
      <w:numFmt w:val="decimal"/>
      <w:lvlText w:val="%1."/>
      <w:lvlJc w:val="left"/>
      <w:pPr>
        <w:ind w:left="720" w:hanging="360"/>
      </w:pPr>
      <w:rPr>
        <w:rFonts w:hint="default"/>
      </w:rPr>
    </w:lvl>
    <w:lvl w:ilvl="1">
      <w:start w:val="2"/>
      <w:numFmt w:val="decimal"/>
      <w:isLgl/>
      <w:lvlText w:val="%1.%2."/>
      <w:lvlJc w:val="left"/>
      <w:pPr>
        <w:ind w:left="801" w:hanging="441"/>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793B2832"/>
    <w:multiLevelType w:val="hybridMultilevel"/>
    <w:tmpl w:val="24BCA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84"/>
    <w:rsid w:val="00002FDA"/>
    <w:rsid w:val="00011DB0"/>
    <w:rsid w:val="00023E1B"/>
    <w:rsid w:val="000334CA"/>
    <w:rsid w:val="000549F6"/>
    <w:rsid w:val="00071244"/>
    <w:rsid w:val="00075114"/>
    <w:rsid w:val="00077ABB"/>
    <w:rsid w:val="000807D4"/>
    <w:rsid w:val="000A7531"/>
    <w:rsid w:val="000A77EE"/>
    <w:rsid w:val="000B2238"/>
    <w:rsid w:val="000B5BB0"/>
    <w:rsid w:val="000C6615"/>
    <w:rsid w:val="000C6BC5"/>
    <w:rsid w:val="000E7DC0"/>
    <w:rsid w:val="000F63B9"/>
    <w:rsid w:val="00100EBC"/>
    <w:rsid w:val="0010399F"/>
    <w:rsid w:val="00105B13"/>
    <w:rsid w:val="00105BB4"/>
    <w:rsid w:val="001112C0"/>
    <w:rsid w:val="0012171C"/>
    <w:rsid w:val="0012772F"/>
    <w:rsid w:val="00127F94"/>
    <w:rsid w:val="00132B04"/>
    <w:rsid w:val="001365FA"/>
    <w:rsid w:val="001405E3"/>
    <w:rsid w:val="00147FFE"/>
    <w:rsid w:val="001532A7"/>
    <w:rsid w:val="001601DC"/>
    <w:rsid w:val="00167F24"/>
    <w:rsid w:val="001763AC"/>
    <w:rsid w:val="00181623"/>
    <w:rsid w:val="00183667"/>
    <w:rsid w:val="00184154"/>
    <w:rsid w:val="001864A5"/>
    <w:rsid w:val="00186AD5"/>
    <w:rsid w:val="00195CC3"/>
    <w:rsid w:val="001A3799"/>
    <w:rsid w:val="001B1519"/>
    <w:rsid w:val="001B3AFD"/>
    <w:rsid w:val="001B44B7"/>
    <w:rsid w:val="001D6D55"/>
    <w:rsid w:val="001E10A8"/>
    <w:rsid w:val="001E4C50"/>
    <w:rsid w:val="001F0DFB"/>
    <w:rsid w:val="002125E6"/>
    <w:rsid w:val="00214193"/>
    <w:rsid w:val="00227425"/>
    <w:rsid w:val="0023663D"/>
    <w:rsid w:val="00260259"/>
    <w:rsid w:val="00270A5B"/>
    <w:rsid w:val="00283023"/>
    <w:rsid w:val="002904AC"/>
    <w:rsid w:val="00291DE9"/>
    <w:rsid w:val="00295BAA"/>
    <w:rsid w:val="002A3DC2"/>
    <w:rsid w:val="002A688A"/>
    <w:rsid w:val="002B0DE2"/>
    <w:rsid w:val="002B7708"/>
    <w:rsid w:val="002C449D"/>
    <w:rsid w:val="002C7C7E"/>
    <w:rsid w:val="002D6945"/>
    <w:rsid w:val="002D7474"/>
    <w:rsid w:val="002E05C3"/>
    <w:rsid w:val="002E2892"/>
    <w:rsid w:val="002E4BE6"/>
    <w:rsid w:val="002F19F4"/>
    <w:rsid w:val="002F3935"/>
    <w:rsid w:val="00302605"/>
    <w:rsid w:val="00315E9B"/>
    <w:rsid w:val="00316C43"/>
    <w:rsid w:val="00340A90"/>
    <w:rsid w:val="00371048"/>
    <w:rsid w:val="00376516"/>
    <w:rsid w:val="00380C8B"/>
    <w:rsid w:val="003874E3"/>
    <w:rsid w:val="003932C4"/>
    <w:rsid w:val="003A149F"/>
    <w:rsid w:val="003C02FF"/>
    <w:rsid w:val="003C1DCA"/>
    <w:rsid w:val="003D077A"/>
    <w:rsid w:val="003D4D19"/>
    <w:rsid w:val="003D51BF"/>
    <w:rsid w:val="003D7935"/>
    <w:rsid w:val="003D7D8C"/>
    <w:rsid w:val="003E067A"/>
    <w:rsid w:val="003E222B"/>
    <w:rsid w:val="003F40EC"/>
    <w:rsid w:val="004063FF"/>
    <w:rsid w:val="00411CAE"/>
    <w:rsid w:val="004239EC"/>
    <w:rsid w:val="00424150"/>
    <w:rsid w:val="00424746"/>
    <w:rsid w:val="0042675E"/>
    <w:rsid w:val="00427112"/>
    <w:rsid w:val="004412F9"/>
    <w:rsid w:val="00441DFC"/>
    <w:rsid w:val="00450782"/>
    <w:rsid w:val="004514EE"/>
    <w:rsid w:val="004534F9"/>
    <w:rsid w:val="00467012"/>
    <w:rsid w:val="0048047A"/>
    <w:rsid w:val="0048183F"/>
    <w:rsid w:val="0048240E"/>
    <w:rsid w:val="00483EC2"/>
    <w:rsid w:val="00486229"/>
    <w:rsid w:val="004908A9"/>
    <w:rsid w:val="00496AD0"/>
    <w:rsid w:val="004B0652"/>
    <w:rsid w:val="004C21E0"/>
    <w:rsid w:val="004C3D2B"/>
    <w:rsid w:val="00500480"/>
    <w:rsid w:val="005144D5"/>
    <w:rsid w:val="00522201"/>
    <w:rsid w:val="00527829"/>
    <w:rsid w:val="0053273C"/>
    <w:rsid w:val="0053279A"/>
    <w:rsid w:val="00532BE4"/>
    <w:rsid w:val="005346FE"/>
    <w:rsid w:val="00550374"/>
    <w:rsid w:val="005517C6"/>
    <w:rsid w:val="005618EE"/>
    <w:rsid w:val="00581987"/>
    <w:rsid w:val="0058481F"/>
    <w:rsid w:val="0059226F"/>
    <w:rsid w:val="005927B1"/>
    <w:rsid w:val="005A4D94"/>
    <w:rsid w:val="005A67F9"/>
    <w:rsid w:val="005A6DFA"/>
    <w:rsid w:val="005B1DC5"/>
    <w:rsid w:val="005B235F"/>
    <w:rsid w:val="005B273E"/>
    <w:rsid w:val="005B2D7F"/>
    <w:rsid w:val="005D7CC3"/>
    <w:rsid w:val="005E6580"/>
    <w:rsid w:val="005F0A49"/>
    <w:rsid w:val="005F2383"/>
    <w:rsid w:val="005F44CB"/>
    <w:rsid w:val="00600325"/>
    <w:rsid w:val="006031A8"/>
    <w:rsid w:val="006065D2"/>
    <w:rsid w:val="00610353"/>
    <w:rsid w:val="00623449"/>
    <w:rsid w:val="00653592"/>
    <w:rsid w:val="00663F36"/>
    <w:rsid w:val="006659F4"/>
    <w:rsid w:val="00666B10"/>
    <w:rsid w:val="006860F8"/>
    <w:rsid w:val="0069201B"/>
    <w:rsid w:val="00692CB0"/>
    <w:rsid w:val="006B7430"/>
    <w:rsid w:val="006C5AF6"/>
    <w:rsid w:val="006C7D0E"/>
    <w:rsid w:val="006D5B26"/>
    <w:rsid w:val="006E0162"/>
    <w:rsid w:val="006E197C"/>
    <w:rsid w:val="006E5858"/>
    <w:rsid w:val="006E5C51"/>
    <w:rsid w:val="00707840"/>
    <w:rsid w:val="00712015"/>
    <w:rsid w:val="00720178"/>
    <w:rsid w:val="0074283B"/>
    <w:rsid w:val="007466C0"/>
    <w:rsid w:val="00750A77"/>
    <w:rsid w:val="00757B7C"/>
    <w:rsid w:val="00760291"/>
    <w:rsid w:val="0076535D"/>
    <w:rsid w:val="00765943"/>
    <w:rsid w:val="0077323F"/>
    <w:rsid w:val="00775231"/>
    <w:rsid w:val="00791E85"/>
    <w:rsid w:val="007A14C0"/>
    <w:rsid w:val="007A4670"/>
    <w:rsid w:val="007A56D5"/>
    <w:rsid w:val="007C0184"/>
    <w:rsid w:val="007D2A36"/>
    <w:rsid w:val="007D2E6C"/>
    <w:rsid w:val="007D492C"/>
    <w:rsid w:val="007D5E00"/>
    <w:rsid w:val="007E5623"/>
    <w:rsid w:val="007E5835"/>
    <w:rsid w:val="007E636E"/>
    <w:rsid w:val="007E7E38"/>
    <w:rsid w:val="007F7BD1"/>
    <w:rsid w:val="008003FA"/>
    <w:rsid w:val="00803138"/>
    <w:rsid w:val="008102FA"/>
    <w:rsid w:val="0081303D"/>
    <w:rsid w:val="00813F24"/>
    <w:rsid w:val="008167B4"/>
    <w:rsid w:val="00835B45"/>
    <w:rsid w:val="008512CB"/>
    <w:rsid w:val="00852346"/>
    <w:rsid w:val="00855C70"/>
    <w:rsid w:val="00855D36"/>
    <w:rsid w:val="0086242B"/>
    <w:rsid w:val="008639F3"/>
    <w:rsid w:val="00873817"/>
    <w:rsid w:val="00873E4F"/>
    <w:rsid w:val="008753A1"/>
    <w:rsid w:val="00882A89"/>
    <w:rsid w:val="00890D18"/>
    <w:rsid w:val="00891ECB"/>
    <w:rsid w:val="008962BB"/>
    <w:rsid w:val="008A0525"/>
    <w:rsid w:val="008A0E16"/>
    <w:rsid w:val="008A1198"/>
    <w:rsid w:val="008B1415"/>
    <w:rsid w:val="008B2D43"/>
    <w:rsid w:val="008C1AD3"/>
    <w:rsid w:val="008D4570"/>
    <w:rsid w:val="008D52E0"/>
    <w:rsid w:val="008D683D"/>
    <w:rsid w:val="008D6E98"/>
    <w:rsid w:val="008E10FA"/>
    <w:rsid w:val="008E151E"/>
    <w:rsid w:val="008E4E23"/>
    <w:rsid w:val="008E5D04"/>
    <w:rsid w:val="009015E5"/>
    <w:rsid w:val="009056EE"/>
    <w:rsid w:val="00913D55"/>
    <w:rsid w:val="0091700F"/>
    <w:rsid w:val="0092424D"/>
    <w:rsid w:val="009314B2"/>
    <w:rsid w:val="009315FE"/>
    <w:rsid w:val="0093611C"/>
    <w:rsid w:val="009429E4"/>
    <w:rsid w:val="0094774D"/>
    <w:rsid w:val="009479F1"/>
    <w:rsid w:val="00957048"/>
    <w:rsid w:val="009731F5"/>
    <w:rsid w:val="0098325B"/>
    <w:rsid w:val="00987EB0"/>
    <w:rsid w:val="00990E68"/>
    <w:rsid w:val="00993B1F"/>
    <w:rsid w:val="009A0110"/>
    <w:rsid w:val="009A5EE5"/>
    <w:rsid w:val="009C3CC2"/>
    <w:rsid w:val="009C78D2"/>
    <w:rsid w:val="009E34E2"/>
    <w:rsid w:val="009E398D"/>
    <w:rsid w:val="009F06F0"/>
    <w:rsid w:val="009F257E"/>
    <w:rsid w:val="00A0053E"/>
    <w:rsid w:val="00A0148D"/>
    <w:rsid w:val="00A03D43"/>
    <w:rsid w:val="00A0591D"/>
    <w:rsid w:val="00A2491A"/>
    <w:rsid w:val="00A376EA"/>
    <w:rsid w:val="00A5222E"/>
    <w:rsid w:val="00A60C63"/>
    <w:rsid w:val="00A64368"/>
    <w:rsid w:val="00A66305"/>
    <w:rsid w:val="00A77DF8"/>
    <w:rsid w:val="00A86546"/>
    <w:rsid w:val="00A87322"/>
    <w:rsid w:val="00AA4F2C"/>
    <w:rsid w:val="00AB0B0C"/>
    <w:rsid w:val="00AB3DD5"/>
    <w:rsid w:val="00AC7E3D"/>
    <w:rsid w:val="00AC7E94"/>
    <w:rsid w:val="00AD55DE"/>
    <w:rsid w:val="00AE1A3F"/>
    <w:rsid w:val="00AE6D15"/>
    <w:rsid w:val="00AF0FDB"/>
    <w:rsid w:val="00B00EF0"/>
    <w:rsid w:val="00B073E0"/>
    <w:rsid w:val="00B14334"/>
    <w:rsid w:val="00B24DD4"/>
    <w:rsid w:val="00B3520D"/>
    <w:rsid w:val="00B44215"/>
    <w:rsid w:val="00B508C7"/>
    <w:rsid w:val="00B66576"/>
    <w:rsid w:val="00B66E89"/>
    <w:rsid w:val="00B70A60"/>
    <w:rsid w:val="00B8295C"/>
    <w:rsid w:val="00B8300A"/>
    <w:rsid w:val="00BB092D"/>
    <w:rsid w:val="00BB2EED"/>
    <w:rsid w:val="00BE4EC7"/>
    <w:rsid w:val="00BE5BD5"/>
    <w:rsid w:val="00C041C0"/>
    <w:rsid w:val="00C06C79"/>
    <w:rsid w:val="00C11850"/>
    <w:rsid w:val="00C1317C"/>
    <w:rsid w:val="00C15701"/>
    <w:rsid w:val="00C16216"/>
    <w:rsid w:val="00C21F66"/>
    <w:rsid w:val="00C23619"/>
    <w:rsid w:val="00C4080D"/>
    <w:rsid w:val="00C46F03"/>
    <w:rsid w:val="00C47C0D"/>
    <w:rsid w:val="00C53C6F"/>
    <w:rsid w:val="00C54AFD"/>
    <w:rsid w:val="00C61B23"/>
    <w:rsid w:val="00C65FAB"/>
    <w:rsid w:val="00C735C0"/>
    <w:rsid w:val="00C73BF6"/>
    <w:rsid w:val="00C77DD9"/>
    <w:rsid w:val="00C81035"/>
    <w:rsid w:val="00C82604"/>
    <w:rsid w:val="00C82ADA"/>
    <w:rsid w:val="00C96371"/>
    <w:rsid w:val="00CA1C17"/>
    <w:rsid w:val="00CB1D28"/>
    <w:rsid w:val="00CC1136"/>
    <w:rsid w:val="00CE08E3"/>
    <w:rsid w:val="00CF28C3"/>
    <w:rsid w:val="00CF5D16"/>
    <w:rsid w:val="00D06910"/>
    <w:rsid w:val="00D110DB"/>
    <w:rsid w:val="00D14440"/>
    <w:rsid w:val="00D321AC"/>
    <w:rsid w:val="00D36BD4"/>
    <w:rsid w:val="00D475BC"/>
    <w:rsid w:val="00D56743"/>
    <w:rsid w:val="00D6098B"/>
    <w:rsid w:val="00D622BB"/>
    <w:rsid w:val="00D71DD8"/>
    <w:rsid w:val="00D72B6A"/>
    <w:rsid w:val="00D72EE7"/>
    <w:rsid w:val="00D83CCA"/>
    <w:rsid w:val="00D83D4E"/>
    <w:rsid w:val="00D84CF3"/>
    <w:rsid w:val="00D91103"/>
    <w:rsid w:val="00DA0CC7"/>
    <w:rsid w:val="00DB0195"/>
    <w:rsid w:val="00DC1A9B"/>
    <w:rsid w:val="00DC541D"/>
    <w:rsid w:val="00DD0D11"/>
    <w:rsid w:val="00DE042C"/>
    <w:rsid w:val="00DE2D5A"/>
    <w:rsid w:val="00DF6948"/>
    <w:rsid w:val="00E07D57"/>
    <w:rsid w:val="00E1178B"/>
    <w:rsid w:val="00E17A5C"/>
    <w:rsid w:val="00E20562"/>
    <w:rsid w:val="00E22342"/>
    <w:rsid w:val="00E22ABC"/>
    <w:rsid w:val="00E24FB7"/>
    <w:rsid w:val="00E3111C"/>
    <w:rsid w:val="00E37DD7"/>
    <w:rsid w:val="00E420C9"/>
    <w:rsid w:val="00E42B19"/>
    <w:rsid w:val="00E47BEB"/>
    <w:rsid w:val="00E61F21"/>
    <w:rsid w:val="00E80F54"/>
    <w:rsid w:val="00E863DF"/>
    <w:rsid w:val="00E86FA5"/>
    <w:rsid w:val="00E954C2"/>
    <w:rsid w:val="00EA1493"/>
    <w:rsid w:val="00EA3101"/>
    <w:rsid w:val="00EA449E"/>
    <w:rsid w:val="00EB24F4"/>
    <w:rsid w:val="00EE37A8"/>
    <w:rsid w:val="00EE7E70"/>
    <w:rsid w:val="00F11364"/>
    <w:rsid w:val="00F152E4"/>
    <w:rsid w:val="00F25F38"/>
    <w:rsid w:val="00F35C51"/>
    <w:rsid w:val="00F4144E"/>
    <w:rsid w:val="00F4559A"/>
    <w:rsid w:val="00F53A59"/>
    <w:rsid w:val="00F558FD"/>
    <w:rsid w:val="00F609B6"/>
    <w:rsid w:val="00F70889"/>
    <w:rsid w:val="00F73563"/>
    <w:rsid w:val="00F826DA"/>
    <w:rsid w:val="00F87FC3"/>
    <w:rsid w:val="00F9115D"/>
    <w:rsid w:val="00F95882"/>
    <w:rsid w:val="00F95C94"/>
    <w:rsid w:val="00FA2735"/>
    <w:rsid w:val="00FB251A"/>
    <w:rsid w:val="00FB2A7B"/>
    <w:rsid w:val="00FC1BEC"/>
    <w:rsid w:val="00FC20FD"/>
    <w:rsid w:val="00FC37BF"/>
    <w:rsid w:val="00FC68F3"/>
    <w:rsid w:val="00FD6700"/>
    <w:rsid w:val="00FE18DF"/>
    <w:rsid w:val="00FE2B62"/>
    <w:rsid w:val="00FE3D9C"/>
    <w:rsid w:val="00FF5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4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B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tulo1">
    <w:name w:val="heading 1"/>
    <w:next w:val="Normal"/>
    <w:link w:val="Ttulo1Char"/>
    <w:uiPriority w:val="9"/>
    <w:qFormat/>
    <w:rsid w:val="00EB24F4"/>
    <w:pPr>
      <w:keepNext/>
      <w:keepLines/>
      <w:numPr>
        <w:numId w:val="7"/>
      </w:numPr>
      <w:spacing w:after="572" w:line="265" w:lineRule="auto"/>
      <w:ind w:left="10" w:hanging="10"/>
      <w:outlineLvl w:val="0"/>
    </w:pPr>
    <w:rPr>
      <w:rFonts w:ascii="Calibri" w:eastAsia="Calibri" w:hAnsi="Calibri" w:cs="Calibri"/>
      <w:b/>
      <w:color w:val="000000"/>
      <w:kern w:val="2"/>
      <w:sz w:val="24"/>
      <w:lang w:eastAsia="pt-BR"/>
      <w14:ligatures w14:val="standardContextual"/>
    </w:rPr>
  </w:style>
  <w:style w:type="paragraph" w:styleId="Ttulo2">
    <w:name w:val="heading 2"/>
    <w:basedOn w:val="Normal"/>
    <w:next w:val="Normal"/>
    <w:link w:val="Ttulo2Char"/>
    <w:uiPriority w:val="9"/>
    <w:unhideWhenUsed/>
    <w:qFormat/>
    <w:rsid w:val="001B44B7"/>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0184"/>
    <w:pPr>
      <w:widowControl/>
      <w:tabs>
        <w:tab w:val="center" w:pos="4419"/>
        <w:tab w:val="right" w:pos="8838"/>
      </w:tabs>
      <w:suppressAutoHyphens w:val="0"/>
      <w:autoSpaceDN/>
      <w:textAlignment w:val="auto"/>
    </w:pPr>
    <w:rPr>
      <w:rFonts w:ascii="Arial" w:eastAsia="Times New Roman" w:hAnsi="Arial" w:cs="Times New Roman"/>
      <w:kern w:val="0"/>
      <w:lang w:eastAsia="pt-BR" w:bidi="ar-SA"/>
    </w:rPr>
  </w:style>
  <w:style w:type="character" w:customStyle="1" w:styleId="CabealhoChar">
    <w:name w:val="Cabeçalho Char"/>
    <w:basedOn w:val="Fontepargpadro"/>
    <w:link w:val="Cabealho"/>
    <w:rsid w:val="007C0184"/>
    <w:rPr>
      <w:rFonts w:ascii="Arial" w:eastAsia="Times New Roman" w:hAnsi="Arial" w:cs="Times New Roman"/>
      <w:sz w:val="24"/>
      <w:szCs w:val="24"/>
      <w:lang w:eastAsia="pt-BR"/>
    </w:rPr>
  </w:style>
  <w:style w:type="paragraph" w:styleId="Rodap">
    <w:name w:val="footer"/>
    <w:basedOn w:val="Normal"/>
    <w:link w:val="RodapChar"/>
    <w:uiPriority w:val="99"/>
    <w:unhideWhenUsed/>
    <w:rsid w:val="007C0184"/>
    <w:pPr>
      <w:widowControl/>
      <w:tabs>
        <w:tab w:val="center" w:pos="4252"/>
        <w:tab w:val="right" w:pos="8504"/>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7C0184"/>
  </w:style>
  <w:style w:type="paragraph" w:styleId="Textodebalo">
    <w:name w:val="Balloon Text"/>
    <w:basedOn w:val="Normal"/>
    <w:link w:val="TextodebaloChar"/>
    <w:uiPriority w:val="99"/>
    <w:semiHidden/>
    <w:unhideWhenUsed/>
    <w:rsid w:val="007C0184"/>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xtodebaloChar">
    <w:name w:val="Texto de balão Char"/>
    <w:basedOn w:val="Fontepargpadro"/>
    <w:link w:val="Textodebalo"/>
    <w:uiPriority w:val="99"/>
    <w:semiHidden/>
    <w:rsid w:val="007C0184"/>
    <w:rPr>
      <w:rFonts w:ascii="Tahoma" w:hAnsi="Tahoma" w:cs="Tahoma"/>
      <w:sz w:val="16"/>
      <w:szCs w:val="16"/>
    </w:rPr>
  </w:style>
  <w:style w:type="paragraph" w:styleId="Ttulo">
    <w:name w:val="Title"/>
    <w:basedOn w:val="Normal"/>
    <w:link w:val="TtuloChar"/>
    <w:qFormat/>
    <w:rsid w:val="007C0184"/>
    <w:pPr>
      <w:widowControl/>
      <w:suppressAutoHyphens w:val="0"/>
      <w:autoSpaceDN/>
      <w:jc w:val="center"/>
      <w:textAlignment w:val="auto"/>
    </w:pPr>
    <w:rPr>
      <w:rFonts w:ascii="Arial" w:eastAsia="Times New Roman" w:hAnsi="Arial" w:cs="Times New Roman"/>
      <w:kern w:val="0"/>
      <w:sz w:val="28"/>
      <w:lang w:eastAsia="pt-BR" w:bidi="ar-SA"/>
    </w:rPr>
  </w:style>
  <w:style w:type="character" w:customStyle="1" w:styleId="TtuloChar">
    <w:name w:val="Título Char"/>
    <w:basedOn w:val="Fontepargpadro"/>
    <w:link w:val="Ttulo"/>
    <w:rsid w:val="007C0184"/>
    <w:rPr>
      <w:rFonts w:ascii="Arial" w:eastAsia="Times New Roman" w:hAnsi="Arial" w:cs="Times New Roman"/>
      <w:sz w:val="28"/>
      <w:szCs w:val="24"/>
      <w:lang w:eastAsia="pt-BR"/>
    </w:rPr>
  </w:style>
  <w:style w:type="character" w:styleId="Hyperlink">
    <w:name w:val="Hyperlink"/>
    <w:basedOn w:val="Fontepargpadro"/>
    <w:uiPriority w:val="99"/>
    <w:unhideWhenUsed/>
    <w:rsid w:val="00EA449E"/>
    <w:rPr>
      <w:color w:val="0000FF" w:themeColor="hyperlink"/>
      <w:u w:val="single"/>
    </w:rPr>
  </w:style>
  <w:style w:type="paragraph" w:styleId="PargrafodaLista">
    <w:name w:val="List Paragraph"/>
    <w:aliases w:val="Segundo,Lista item"/>
    <w:basedOn w:val="Normal"/>
    <w:link w:val="PargrafodaListaChar"/>
    <w:uiPriority w:val="1"/>
    <w:qFormat/>
    <w:rsid w:val="00BE5BD5"/>
    <w:pPr>
      <w:ind w:left="720"/>
      <w:contextualSpacing/>
    </w:pPr>
    <w:rPr>
      <w:rFonts w:cs="Mangal"/>
      <w:szCs w:val="21"/>
    </w:rPr>
  </w:style>
  <w:style w:type="character" w:styleId="Forte">
    <w:name w:val="Strong"/>
    <w:basedOn w:val="Fontepargpadro"/>
    <w:uiPriority w:val="22"/>
    <w:qFormat/>
    <w:rsid w:val="005B273E"/>
    <w:rPr>
      <w:b/>
      <w:bCs/>
    </w:rPr>
  </w:style>
  <w:style w:type="paragraph" w:customStyle="1" w:styleId="Default">
    <w:name w:val="Default"/>
    <w:rsid w:val="002F3935"/>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qFormat/>
    <w:rsid w:val="002F3935"/>
    <w:pPr>
      <w:suppressAutoHyphens w:val="0"/>
      <w:autoSpaceDE w:val="0"/>
      <w:textAlignment w:val="auto"/>
    </w:pPr>
    <w:rPr>
      <w:rFonts w:ascii="Calibri" w:eastAsia="Calibri" w:hAnsi="Calibri" w:cs="Calibri"/>
      <w:kern w:val="0"/>
      <w:lang w:eastAsia="en-US" w:bidi="ar-SA"/>
    </w:rPr>
  </w:style>
  <w:style w:type="character" w:customStyle="1" w:styleId="CorpodetextoChar">
    <w:name w:val="Corpo de texto Char"/>
    <w:basedOn w:val="Fontepargpadro"/>
    <w:link w:val="Corpodetexto"/>
    <w:rsid w:val="002F3935"/>
    <w:rPr>
      <w:rFonts w:ascii="Calibri" w:eastAsia="Calibri" w:hAnsi="Calibri" w:cs="Calibri"/>
      <w:sz w:val="24"/>
      <w:szCs w:val="24"/>
    </w:rPr>
  </w:style>
  <w:style w:type="character" w:customStyle="1" w:styleId="PargrafodaListaChar">
    <w:name w:val="Parágrafo da Lista Char"/>
    <w:aliases w:val="Segundo Char,Lista item Char"/>
    <w:link w:val="PargrafodaLista"/>
    <w:uiPriority w:val="1"/>
    <w:rsid w:val="002F3935"/>
    <w:rPr>
      <w:rFonts w:ascii="Times New Roman" w:eastAsia="SimSun" w:hAnsi="Times New Roman" w:cs="Mangal"/>
      <w:kern w:val="3"/>
      <w:sz w:val="24"/>
      <w:szCs w:val="21"/>
      <w:lang w:eastAsia="zh-CN" w:bidi="hi-IN"/>
    </w:rPr>
  </w:style>
  <w:style w:type="paragraph" w:customStyle="1" w:styleId="TableParagraph">
    <w:name w:val="Table Paragraph"/>
    <w:basedOn w:val="Normal"/>
    <w:uiPriority w:val="1"/>
    <w:qFormat/>
    <w:rsid w:val="002F3935"/>
    <w:pPr>
      <w:suppressAutoHyphens w:val="0"/>
      <w:autoSpaceDE w:val="0"/>
      <w:textAlignment w:val="auto"/>
    </w:pPr>
    <w:rPr>
      <w:rFonts w:ascii="Georgia" w:eastAsia="Georgia" w:hAnsi="Georgia" w:cs="Georgia"/>
      <w:kern w:val="0"/>
      <w:sz w:val="22"/>
      <w:szCs w:val="22"/>
      <w:lang w:val="pt-PT" w:eastAsia="en-US" w:bidi="ar-SA"/>
    </w:rPr>
  </w:style>
  <w:style w:type="character" w:customStyle="1" w:styleId="normaltextrun">
    <w:name w:val="normaltextrun"/>
    <w:basedOn w:val="Fontepargpadro"/>
    <w:rsid w:val="002F3935"/>
  </w:style>
  <w:style w:type="character" w:customStyle="1" w:styleId="findhit">
    <w:name w:val="findhit"/>
    <w:basedOn w:val="Fontepargpadro"/>
    <w:rsid w:val="002F3935"/>
  </w:style>
  <w:style w:type="paragraph" w:customStyle="1" w:styleId="Padr">
    <w:name w:val="Padr縊"/>
    <w:rsid w:val="00993B1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t-BR"/>
    </w:rPr>
  </w:style>
  <w:style w:type="paragraph" w:styleId="Recuodecorpodetexto">
    <w:name w:val="Body Text Indent"/>
    <w:basedOn w:val="Normal"/>
    <w:link w:val="RecuodecorpodetextoChar"/>
    <w:unhideWhenUsed/>
    <w:rsid w:val="004C3D2B"/>
    <w:pPr>
      <w:suppressAutoHyphens w:val="0"/>
      <w:autoSpaceDE w:val="0"/>
      <w:spacing w:after="120"/>
      <w:ind w:left="283"/>
      <w:textAlignment w:val="auto"/>
    </w:pPr>
    <w:rPr>
      <w:rFonts w:ascii="Calibri" w:eastAsia="Calibri" w:hAnsi="Calibri" w:cs="Calibri"/>
      <w:kern w:val="0"/>
      <w:sz w:val="22"/>
      <w:szCs w:val="22"/>
      <w:lang w:val="en-US" w:eastAsia="en-US" w:bidi="ar-SA"/>
    </w:rPr>
  </w:style>
  <w:style w:type="character" w:customStyle="1" w:styleId="RecuodecorpodetextoChar">
    <w:name w:val="Recuo de corpo de texto Char"/>
    <w:basedOn w:val="Fontepargpadro"/>
    <w:link w:val="Recuodecorpodetexto"/>
    <w:rsid w:val="004C3D2B"/>
    <w:rPr>
      <w:rFonts w:ascii="Calibri" w:eastAsia="Calibri" w:hAnsi="Calibri" w:cs="Calibri"/>
      <w:lang w:val="en-US"/>
    </w:rPr>
  </w:style>
  <w:style w:type="table" w:customStyle="1" w:styleId="TableNormal">
    <w:name w:val="Table Normal"/>
    <w:uiPriority w:val="2"/>
    <w:semiHidden/>
    <w:unhideWhenUsed/>
    <w:qFormat/>
    <w:rsid w:val="00B143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EB24F4"/>
    <w:rPr>
      <w:rFonts w:ascii="Calibri" w:eastAsia="Calibri" w:hAnsi="Calibri" w:cs="Calibri"/>
      <w:b/>
      <w:color w:val="000000"/>
      <w:kern w:val="2"/>
      <w:sz w:val="24"/>
      <w:lang w:eastAsia="pt-BR"/>
      <w14:ligatures w14:val="standardContextual"/>
    </w:rPr>
  </w:style>
  <w:style w:type="table" w:customStyle="1" w:styleId="TableGrid">
    <w:name w:val="TableGrid"/>
    <w:rsid w:val="00EB24F4"/>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 w:type="character" w:customStyle="1" w:styleId="Ttulo2Char">
    <w:name w:val="Título 2 Char"/>
    <w:basedOn w:val="Fontepargpadro"/>
    <w:link w:val="Ttulo2"/>
    <w:uiPriority w:val="9"/>
    <w:rsid w:val="001B44B7"/>
    <w:rPr>
      <w:rFonts w:asciiTheme="majorHAnsi" w:eastAsiaTheme="majorEastAsia" w:hAnsiTheme="majorHAnsi" w:cs="Mangal"/>
      <w:color w:val="365F91" w:themeColor="accent1" w:themeShade="BF"/>
      <w:kern w:val="3"/>
      <w:sz w:val="26"/>
      <w:szCs w:val="2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B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tulo1">
    <w:name w:val="heading 1"/>
    <w:next w:val="Normal"/>
    <w:link w:val="Ttulo1Char"/>
    <w:uiPriority w:val="9"/>
    <w:qFormat/>
    <w:rsid w:val="00EB24F4"/>
    <w:pPr>
      <w:keepNext/>
      <w:keepLines/>
      <w:numPr>
        <w:numId w:val="7"/>
      </w:numPr>
      <w:spacing w:after="572" w:line="265" w:lineRule="auto"/>
      <w:ind w:left="10" w:hanging="10"/>
      <w:outlineLvl w:val="0"/>
    </w:pPr>
    <w:rPr>
      <w:rFonts w:ascii="Calibri" w:eastAsia="Calibri" w:hAnsi="Calibri" w:cs="Calibri"/>
      <w:b/>
      <w:color w:val="000000"/>
      <w:kern w:val="2"/>
      <w:sz w:val="24"/>
      <w:lang w:eastAsia="pt-BR"/>
      <w14:ligatures w14:val="standardContextual"/>
    </w:rPr>
  </w:style>
  <w:style w:type="paragraph" w:styleId="Ttulo2">
    <w:name w:val="heading 2"/>
    <w:basedOn w:val="Normal"/>
    <w:next w:val="Normal"/>
    <w:link w:val="Ttulo2Char"/>
    <w:uiPriority w:val="9"/>
    <w:unhideWhenUsed/>
    <w:qFormat/>
    <w:rsid w:val="001B44B7"/>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0184"/>
    <w:pPr>
      <w:widowControl/>
      <w:tabs>
        <w:tab w:val="center" w:pos="4419"/>
        <w:tab w:val="right" w:pos="8838"/>
      </w:tabs>
      <w:suppressAutoHyphens w:val="0"/>
      <w:autoSpaceDN/>
      <w:textAlignment w:val="auto"/>
    </w:pPr>
    <w:rPr>
      <w:rFonts w:ascii="Arial" w:eastAsia="Times New Roman" w:hAnsi="Arial" w:cs="Times New Roman"/>
      <w:kern w:val="0"/>
      <w:lang w:eastAsia="pt-BR" w:bidi="ar-SA"/>
    </w:rPr>
  </w:style>
  <w:style w:type="character" w:customStyle="1" w:styleId="CabealhoChar">
    <w:name w:val="Cabeçalho Char"/>
    <w:basedOn w:val="Fontepargpadro"/>
    <w:link w:val="Cabealho"/>
    <w:rsid w:val="007C0184"/>
    <w:rPr>
      <w:rFonts w:ascii="Arial" w:eastAsia="Times New Roman" w:hAnsi="Arial" w:cs="Times New Roman"/>
      <w:sz w:val="24"/>
      <w:szCs w:val="24"/>
      <w:lang w:eastAsia="pt-BR"/>
    </w:rPr>
  </w:style>
  <w:style w:type="paragraph" w:styleId="Rodap">
    <w:name w:val="footer"/>
    <w:basedOn w:val="Normal"/>
    <w:link w:val="RodapChar"/>
    <w:uiPriority w:val="99"/>
    <w:unhideWhenUsed/>
    <w:rsid w:val="007C0184"/>
    <w:pPr>
      <w:widowControl/>
      <w:tabs>
        <w:tab w:val="center" w:pos="4252"/>
        <w:tab w:val="right" w:pos="8504"/>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7C0184"/>
  </w:style>
  <w:style w:type="paragraph" w:styleId="Textodebalo">
    <w:name w:val="Balloon Text"/>
    <w:basedOn w:val="Normal"/>
    <w:link w:val="TextodebaloChar"/>
    <w:uiPriority w:val="99"/>
    <w:semiHidden/>
    <w:unhideWhenUsed/>
    <w:rsid w:val="007C0184"/>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xtodebaloChar">
    <w:name w:val="Texto de balão Char"/>
    <w:basedOn w:val="Fontepargpadro"/>
    <w:link w:val="Textodebalo"/>
    <w:uiPriority w:val="99"/>
    <w:semiHidden/>
    <w:rsid w:val="007C0184"/>
    <w:rPr>
      <w:rFonts w:ascii="Tahoma" w:hAnsi="Tahoma" w:cs="Tahoma"/>
      <w:sz w:val="16"/>
      <w:szCs w:val="16"/>
    </w:rPr>
  </w:style>
  <w:style w:type="paragraph" w:styleId="Ttulo">
    <w:name w:val="Title"/>
    <w:basedOn w:val="Normal"/>
    <w:link w:val="TtuloChar"/>
    <w:qFormat/>
    <w:rsid w:val="007C0184"/>
    <w:pPr>
      <w:widowControl/>
      <w:suppressAutoHyphens w:val="0"/>
      <w:autoSpaceDN/>
      <w:jc w:val="center"/>
      <w:textAlignment w:val="auto"/>
    </w:pPr>
    <w:rPr>
      <w:rFonts w:ascii="Arial" w:eastAsia="Times New Roman" w:hAnsi="Arial" w:cs="Times New Roman"/>
      <w:kern w:val="0"/>
      <w:sz w:val="28"/>
      <w:lang w:eastAsia="pt-BR" w:bidi="ar-SA"/>
    </w:rPr>
  </w:style>
  <w:style w:type="character" w:customStyle="1" w:styleId="TtuloChar">
    <w:name w:val="Título Char"/>
    <w:basedOn w:val="Fontepargpadro"/>
    <w:link w:val="Ttulo"/>
    <w:rsid w:val="007C0184"/>
    <w:rPr>
      <w:rFonts w:ascii="Arial" w:eastAsia="Times New Roman" w:hAnsi="Arial" w:cs="Times New Roman"/>
      <w:sz w:val="28"/>
      <w:szCs w:val="24"/>
      <w:lang w:eastAsia="pt-BR"/>
    </w:rPr>
  </w:style>
  <w:style w:type="character" w:styleId="Hyperlink">
    <w:name w:val="Hyperlink"/>
    <w:basedOn w:val="Fontepargpadro"/>
    <w:uiPriority w:val="99"/>
    <w:unhideWhenUsed/>
    <w:rsid w:val="00EA449E"/>
    <w:rPr>
      <w:color w:val="0000FF" w:themeColor="hyperlink"/>
      <w:u w:val="single"/>
    </w:rPr>
  </w:style>
  <w:style w:type="paragraph" w:styleId="PargrafodaLista">
    <w:name w:val="List Paragraph"/>
    <w:aliases w:val="Segundo,Lista item"/>
    <w:basedOn w:val="Normal"/>
    <w:link w:val="PargrafodaListaChar"/>
    <w:uiPriority w:val="1"/>
    <w:qFormat/>
    <w:rsid w:val="00BE5BD5"/>
    <w:pPr>
      <w:ind w:left="720"/>
      <w:contextualSpacing/>
    </w:pPr>
    <w:rPr>
      <w:rFonts w:cs="Mangal"/>
      <w:szCs w:val="21"/>
    </w:rPr>
  </w:style>
  <w:style w:type="character" w:styleId="Forte">
    <w:name w:val="Strong"/>
    <w:basedOn w:val="Fontepargpadro"/>
    <w:uiPriority w:val="22"/>
    <w:qFormat/>
    <w:rsid w:val="005B273E"/>
    <w:rPr>
      <w:b/>
      <w:bCs/>
    </w:rPr>
  </w:style>
  <w:style w:type="paragraph" w:customStyle="1" w:styleId="Default">
    <w:name w:val="Default"/>
    <w:rsid w:val="002F3935"/>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qFormat/>
    <w:rsid w:val="002F3935"/>
    <w:pPr>
      <w:suppressAutoHyphens w:val="0"/>
      <w:autoSpaceDE w:val="0"/>
      <w:textAlignment w:val="auto"/>
    </w:pPr>
    <w:rPr>
      <w:rFonts w:ascii="Calibri" w:eastAsia="Calibri" w:hAnsi="Calibri" w:cs="Calibri"/>
      <w:kern w:val="0"/>
      <w:lang w:eastAsia="en-US" w:bidi="ar-SA"/>
    </w:rPr>
  </w:style>
  <w:style w:type="character" w:customStyle="1" w:styleId="CorpodetextoChar">
    <w:name w:val="Corpo de texto Char"/>
    <w:basedOn w:val="Fontepargpadro"/>
    <w:link w:val="Corpodetexto"/>
    <w:rsid w:val="002F3935"/>
    <w:rPr>
      <w:rFonts w:ascii="Calibri" w:eastAsia="Calibri" w:hAnsi="Calibri" w:cs="Calibri"/>
      <w:sz w:val="24"/>
      <w:szCs w:val="24"/>
    </w:rPr>
  </w:style>
  <w:style w:type="character" w:customStyle="1" w:styleId="PargrafodaListaChar">
    <w:name w:val="Parágrafo da Lista Char"/>
    <w:aliases w:val="Segundo Char,Lista item Char"/>
    <w:link w:val="PargrafodaLista"/>
    <w:uiPriority w:val="1"/>
    <w:rsid w:val="002F3935"/>
    <w:rPr>
      <w:rFonts w:ascii="Times New Roman" w:eastAsia="SimSun" w:hAnsi="Times New Roman" w:cs="Mangal"/>
      <w:kern w:val="3"/>
      <w:sz w:val="24"/>
      <w:szCs w:val="21"/>
      <w:lang w:eastAsia="zh-CN" w:bidi="hi-IN"/>
    </w:rPr>
  </w:style>
  <w:style w:type="paragraph" w:customStyle="1" w:styleId="TableParagraph">
    <w:name w:val="Table Paragraph"/>
    <w:basedOn w:val="Normal"/>
    <w:uiPriority w:val="1"/>
    <w:qFormat/>
    <w:rsid w:val="002F3935"/>
    <w:pPr>
      <w:suppressAutoHyphens w:val="0"/>
      <w:autoSpaceDE w:val="0"/>
      <w:textAlignment w:val="auto"/>
    </w:pPr>
    <w:rPr>
      <w:rFonts w:ascii="Georgia" w:eastAsia="Georgia" w:hAnsi="Georgia" w:cs="Georgia"/>
      <w:kern w:val="0"/>
      <w:sz w:val="22"/>
      <w:szCs w:val="22"/>
      <w:lang w:val="pt-PT" w:eastAsia="en-US" w:bidi="ar-SA"/>
    </w:rPr>
  </w:style>
  <w:style w:type="character" w:customStyle="1" w:styleId="normaltextrun">
    <w:name w:val="normaltextrun"/>
    <w:basedOn w:val="Fontepargpadro"/>
    <w:rsid w:val="002F3935"/>
  </w:style>
  <w:style w:type="character" w:customStyle="1" w:styleId="findhit">
    <w:name w:val="findhit"/>
    <w:basedOn w:val="Fontepargpadro"/>
    <w:rsid w:val="002F3935"/>
  </w:style>
  <w:style w:type="paragraph" w:customStyle="1" w:styleId="Padr">
    <w:name w:val="Padr縊"/>
    <w:rsid w:val="00993B1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t-BR"/>
    </w:rPr>
  </w:style>
  <w:style w:type="paragraph" w:styleId="Recuodecorpodetexto">
    <w:name w:val="Body Text Indent"/>
    <w:basedOn w:val="Normal"/>
    <w:link w:val="RecuodecorpodetextoChar"/>
    <w:unhideWhenUsed/>
    <w:rsid w:val="004C3D2B"/>
    <w:pPr>
      <w:suppressAutoHyphens w:val="0"/>
      <w:autoSpaceDE w:val="0"/>
      <w:spacing w:after="120"/>
      <w:ind w:left="283"/>
      <w:textAlignment w:val="auto"/>
    </w:pPr>
    <w:rPr>
      <w:rFonts w:ascii="Calibri" w:eastAsia="Calibri" w:hAnsi="Calibri" w:cs="Calibri"/>
      <w:kern w:val="0"/>
      <w:sz w:val="22"/>
      <w:szCs w:val="22"/>
      <w:lang w:val="en-US" w:eastAsia="en-US" w:bidi="ar-SA"/>
    </w:rPr>
  </w:style>
  <w:style w:type="character" w:customStyle="1" w:styleId="RecuodecorpodetextoChar">
    <w:name w:val="Recuo de corpo de texto Char"/>
    <w:basedOn w:val="Fontepargpadro"/>
    <w:link w:val="Recuodecorpodetexto"/>
    <w:rsid w:val="004C3D2B"/>
    <w:rPr>
      <w:rFonts w:ascii="Calibri" w:eastAsia="Calibri" w:hAnsi="Calibri" w:cs="Calibri"/>
      <w:lang w:val="en-US"/>
    </w:rPr>
  </w:style>
  <w:style w:type="table" w:customStyle="1" w:styleId="TableNormal">
    <w:name w:val="Table Normal"/>
    <w:uiPriority w:val="2"/>
    <w:semiHidden/>
    <w:unhideWhenUsed/>
    <w:qFormat/>
    <w:rsid w:val="00B143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EB24F4"/>
    <w:rPr>
      <w:rFonts w:ascii="Calibri" w:eastAsia="Calibri" w:hAnsi="Calibri" w:cs="Calibri"/>
      <w:b/>
      <w:color w:val="000000"/>
      <w:kern w:val="2"/>
      <w:sz w:val="24"/>
      <w:lang w:eastAsia="pt-BR"/>
      <w14:ligatures w14:val="standardContextual"/>
    </w:rPr>
  </w:style>
  <w:style w:type="table" w:customStyle="1" w:styleId="TableGrid">
    <w:name w:val="TableGrid"/>
    <w:rsid w:val="00EB24F4"/>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 w:type="character" w:customStyle="1" w:styleId="Ttulo2Char">
    <w:name w:val="Título 2 Char"/>
    <w:basedOn w:val="Fontepargpadro"/>
    <w:link w:val="Ttulo2"/>
    <w:uiPriority w:val="9"/>
    <w:rsid w:val="001B44B7"/>
    <w:rPr>
      <w:rFonts w:asciiTheme="majorHAnsi" w:eastAsiaTheme="majorEastAsia" w:hAnsiTheme="majorHAnsi" w:cs="Mangal"/>
      <w:color w:val="365F91" w:themeColor="accent1" w:themeShade="BF"/>
      <w:kern w:val="3"/>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7486">
      <w:bodyDiv w:val="1"/>
      <w:marLeft w:val="0"/>
      <w:marRight w:val="0"/>
      <w:marTop w:val="0"/>
      <w:marBottom w:val="0"/>
      <w:divBdr>
        <w:top w:val="none" w:sz="0" w:space="0" w:color="auto"/>
        <w:left w:val="none" w:sz="0" w:space="0" w:color="auto"/>
        <w:bottom w:val="none" w:sz="0" w:space="0" w:color="auto"/>
        <w:right w:val="none" w:sz="0" w:space="0" w:color="auto"/>
      </w:divBdr>
    </w:div>
    <w:div w:id="801776866">
      <w:bodyDiv w:val="1"/>
      <w:marLeft w:val="0"/>
      <w:marRight w:val="0"/>
      <w:marTop w:val="0"/>
      <w:marBottom w:val="0"/>
      <w:divBdr>
        <w:top w:val="none" w:sz="0" w:space="0" w:color="auto"/>
        <w:left w:val="none" w:sz="0" w:space="0" w:color="auto"/>
        <w:bottom w:val="none" w:sz="0" w:space="0" w:color="auto"/>
        <w:right w:val="none" w:sz="0" w:space="0" w:color="auto"/>
      </w:divBdr>
      <w:divsChild>
        <w:div w:id="1961842610">
          <w:marLeft w:val="240"/>
          <w:marRight w:val="0"/>
          <w:marTop w:val="120"/>
          <w:marBottom w:val="0"/>
          <w:divBdr>
            <w:top w:val="none" w:sz="0" w:space="0" w:color="auto"/>
            <w:left w:val="none" w:sz="0" w:space="0" w:color="auto"/>
            <w:bottom w:val="none" w:sz="0" w:space="0" w:color="auto"/>
            <w:right w:val="none" w:sz="0" w:space="0" w:color="auto"/>
          </w:divBdr>
        </w:div>
        <w:div w:id="1579363486">
          <w:marLeft w:val="480"/>
          <w:marRight w:val="0"/>
          <w:marTop w:val="120"/>
          <w:marBottom w:val="0"/>
          <w:divBdr>
            <w:top w:val="none" w:sz="0" w:space="0" w:color="auto"/>
            <w:left w:val="none" w:sz="0" w:space="0" w:color="auto"/>
            <w:bottom w:val="none" w:sz="0" w:space="0" w:color="auto"/>
            <w:right w:val="none" w:sz="0" w:space="0" w:color="auto"/>
          </w:divBdr>
        </w:div>
      </w:divsChild>
    </w:div>
    <w:div w:id="808328910">
      <w:bodyDiv w:val="1"/>
      <w:marLeft w:val="0"/>
      <w:marRight w:val="0"/>
      <w:marTop w:val="0"/>
      <w:marBottom w:val="0"/>
      <w:divBdr>
        <w:top w:val="none" w:sz="0" w:space="0" w:color="auto"/>
        <w:left w:val="none" w:sz="0" w:space="0" w:color="auto"/>
        <w:bottom w:val="none" w:sz="0" w:space="0" w:color="auto"/>
        <w:right w:val="none" w:sz="0" w:space="0" w:color="auto"/>
      </w:divBdr>
    </w:div>
    <w:div w:id="1198742707">
      <w:bodyDiv w:val="1"/>
      <w:marLeft w:val="0"/>
      <w:marRight w:val="0"/>
      <w:marTop w:val="0"/>
      <w:marBottom w:val="0"/>
      <w:divBdr>
        <w:top w:val="none" w:sz="0" w:space="0" w:color="auto"/>
        <w:left w:val="none" w:sz="0" w:space="0" w:color="auto"/>
        <w:bottom w:val="none" w:sz="0" w:space="0" w:color="auto"/>
        <w:right w:val="none" w:sz="0" w:space="0" w:color="auto"/>
      </w:divBdr>
    </w:div>
    <w:div w:id="1576817747">
      <w:bodyDiv w:val="1"/>
      <w:marLeft w:val="0"/>
      <w:marRight w:val="0"/>
      <w:marTop w:val="0"/>
      <w:marBottom w:val="0"/>
      <w:divBdr>
        <w:top w:val="none" w:sz="0" w:space="0" w:color="auto"/>
        <w:left w:val="none" w:sz="0" w:space="0" w:color="auto"/>
        <w:bottom w:val="none" w:sz="0" w:space="0" w:color="auto"/>
        <w:right w:val="none" w:sz="0" w:space="0" w:color="auto"/>
      </w:divBdr>
    </w:div>
    <w:div w:id="1605915503">
      <w:bodyDiv w:val="1"/>
      <w:marLeft w:val="0"/>
      <w:marRight w:val="0"/>
      <w:marTop w:val="0"/>
      <w:marBottom w:val="0"/>
      <w:divBdr>
        <w:top w:val="none" w:sz="0" w:space="0" w:color="auto"/>
        <w:left w:val="none" w:sz="0" w:space="0" w:color="auto"/>
        <w:bottom w:val="none" w:sz="0" w:space="0" w:color="auto"/>
        <w:right w:val="none" w:sz="0" w:space="0" w:color="auto"/>
      </w:divBdr>
    </w:div>
    <w:div w:id="1752267426">
      <w:bodyDiv w:val="1"/>
      <w:marLeft w:val="0"/>
      <w:marRight w:val="0"/>
      <w:marTop w:val="0"/>
      <w:marBottom w:val="0"/>
      <w:divBdr>
        <w:top w:val="none" w:sz="0" w:space="0" w:color="auto"/>
        <w:left w:val="none" w:sz="0" w:space="0" w:color="auto"/>
        <w:bottom w:val="none" w:sz="0" w:space="0" w:color="auto"/>
        <w:right w:val="none" w:sz="0" w:space="0" w:color="auto"/>
      </w:divBdr>
    </w:div>
    <w:div w:id="18276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429.htm" TargetMode="External"/><Relationship Id="rId21" Type="http://schemas.openxmlformats.org/officeDocument/2006/relationships/hyperlink" Target="https://www.planalto.gov.br/ccivil_03/_ato2019-2022/2022/Decreto/D11246.htm" TargetMode="External"/><Relationship Id="rId42" Type="http://schemas.openxmlformats.org/officeDocument/2006/relationships/hyperlink" Target="https://www.planalto.gov.br/ccivil_03/_ato2019-2022/2022/Decreto/D11246.htm" TargetMode="External"/><Relationship Id="rId63"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138" Type="http://schemas.openxmlformats.org/officeDocument/2006/relationships/hyperlink" Target="https://www.planalto.gov.br/ccivil_03/leis/l5764.htm" TargetMode="External"/><Relationship Id="rId159" Type="http://schemas.openxmlformats.org/officeDocument/2006/relationships/hyperlink" Target="http://www.planalto.gov.br/ccivil_03/_ato2019-2022/2021/lei/L14133.htm" TargetMode="External"/><Relationship Id="rId170" Type="http://schemas.openxmlformats.org/officeDocument/2006/relationships/hyperlink" Target="https://www.planalto.gov.br/ccivil_03/leis/l5764.htm" TargetMode="External"/><Relationship Id="rId191" Type="http://schemas.openxmlformats.org/officeDocument/2006/relationships/hyperlink" Target="https://www.planalto.gov.br/ccivil_03/leis/l5764.htm" TargetMode="External"/><Relationship Id="rId196" Type="http://schemas.openxmlformats.org/officeDocument/2006/relationships/hyperlink" Target="https://www.planalto.gov.br/ccivil_03/leis/l5764.htm" TargetMode="External"/><Relationship Id="rId200" Type="http://schemas.openxmlformats.org/officeDocument/2006/relationships/theme" Target="theme/theme1.xm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s://www.gov.br/compras/pt-br/acesso-a-informacao/legislacao/instrucoes-normativas/instrucao-normativa-no-53-de-8-de-julho-de-2020"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planalto.gov.br/ccivil_03/_ato2019-2022/2022/Decreto/D112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gov.br/compras/pt-br/acesso-a-informacao/legislacao/instrucoes-normativas/instrucao-normativa-no-53-de-8-de-julho-de-2020" TargetMode="External"/><Relationship Id="rId123" Type="http://schemas.openxmlformats.org/officeDocument/2006/relationships/hyperlink" Target="http://www.planalto.gov.br/ccivil_03/AGU/Pareceres/2019-2022/PRC-JL-01-2020.htm" TargetMode="External"/><Relationship Id="rId128" Type="http://schemas.openxmlformats.org/officeDocument/2006/relationships/hyperlink" Target="https://www.gov.br/empresas-e-negocios/pt-br/empreendedor" TargetMode="External"/><Relationship Id="rId144" Type="http://schemas.openxmlformats.org/officeDocument/2006/relationships/hyperlink" Target="https://www.gov.br/compras/pt-br/acesso-a-informacao/legislacao/instrucoes-normativas/instrucao-normativa-seges-me-no-116-de-21-de-dezembro-de-2021" TargetMode="External"/><Relationship Id="rId149" Type="http://schemas.openxmlformats.org/officeDocument/2006/relationships/hyperlink" Target="https://www.gov.br/compras/pt-br/acesso-a-informacao/legislacao/instrucoes-normativas/instrucao-normativa-seges-me-no-116-de-21-de-dezembro-de-2021" TargetMode="External"/><Relationship Id="rId5" Type="http://schemas.openxmlformats.org/officeDocument/2006/relationships/settings" Target="settings.xml"/><Relationship Id="rId90" Type="http://schemas.openxmlformats.org/officeDocument/2006/relationships/hyperlink" Target="https://in.gov.br/en/web/dou/-/instrucao-normativa-seges/me-n-77-de-4-de-novembro-de-2022-441681061" TargetMode="External"/><Relationship Id="rId95" Type="http://schemas.openxmlformats.org/officeDocument/2006/relationships/hyperlink" Target="https://www.planalto.gov.br/ccivil_03/leis/lcp/lcp123.htm" TargetMode="External"/><Relationship Id="rId160" Type="http://schemas.openxmlformats.org/officeDocument/2006/relationships/hyperlink" Target="http://www.planalto.gov.br/ccivil_03/_ato2019-2022/2021/lei/L14133.htm" TargetMode="External"/><Relationship Id="rId165" Type="http://schemas.openxmlformats.org/officeDocument/2006/relationships/hyperlink" Target="https://www.planalto.gov.br/ccivil_03/leis/l5764.htm" TargetMode="External"/><Relationship Id="rId181" Type="http://schemas.openxmlformats.org/officeDocument/2006/relationships/hyperlink" Target="https://www.planalto.gov.br/ccivil_03/leis/l5764.htm" TargetMode="External"/><Relationship Id="rId186" Type="http://schemas.openxmlformats.org/officeDocument/2006/relationships/hyperlink" Target="https://www.planalto.gov.br/ccivil_03/leis/l5764.ht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s://www.planalto.gov.br/ccivil_03/_ato2019-2022/2022/Decreto/D11246.htm" TargetMode="External"/><Relationship Id="rId43" Type="http://schemas.openxmlformats.org/officeDocument/2006/relationships/hyperlink" Target="https://www.planalto.gov.br/ccivil_03/_ato2019-2022/2022/Decreto/D11246.htm" TargetMode="External"/><Relationship Id="rId48"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113" Type="http://schemas.openxmlformats.org/officeDocument/2006/relationships/hyperlink" Target="https://www.planalto.gov.br/ccivil_03/leis/l8429.htm" TargetMode="External"/><Relationship Id="rId118" Type="http://schemas.openxmlformats.org/officeDocument/2006/relationships/hyperlink" Target="https://www.planalto.gov.br/ccivil_03/leis/l8429.htm" TargetMode="External"/><Relationship Id="rId134" Type="http://schemas.openxmlformats.org/officeDocument/2006/relationships/hyperlink" Target="https://www.planalto.gov.br/ccivil_03/leis/l5764.htm" TargetMode="External"/><Relationship Id="rId139" Type="http://schemas.openxmlformats.org/officeDocument/2006/relationships/hyperlink" Target="https://www.planalto.gov.br/ccivil_03/leis/l5764.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50" Type="http://schemas.openxmlformats.org/officeDocument/2006/relationships/hyperlink" Target="https://www.gov.br/compras/pt-br/acesso-a-informacao/legislacao/instrucoes-normativas/instrucao-normativa-seges-me-no-116-de-21-de-dezembro-de-2021" TargetMode="External"/><Relationship Id="rId155" Type="http://schemas.openxmlformats.org/officeDocument/2006/relationships/hyperlink" Target="http://www.planalto.gov.br/ccivil_03/_ato2019-2022/2021/lei/L14133.htm" TargetMode="External"/><Relationship Id="rId171" Type="http://schemas.openxmlformats.org/officeDocument/2006/relationships/hyperlink" Target="https://www.planalto.gov.br/ccivil_03/leis/l5764.htm" TargetMode="External"/><Relationship Id="rId176" Type="http://schemas.openxmlformats.org/officeDocument/2006/relationships/hyperlink" Target="https://www.planalto.gov.br/ccivil_03/leis/l5764.htm" TargetMode="External"/><Relationship Id="rId192" Type="http://schemas.openxmlformats.org/officeDocument/2006/relationships/hyperlink" Target="https://www.planalto.gov.br/ccivil_03/leis/l5764.htm" TargetMode="External"/><Relationship Id="rId197" Type="http://schemas.openxmlformats.org/officeDocument/2006/relationships/header" Target="header1.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9-2022/2022/Decreto/D11246.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s://www.planalto.gov.br/ccivil_03/_ato2019-2022/2022/Decreto/D11246.htm"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s://www.gov.br/compras/pt-br/acesso-a-informacao/legislacao/instrucoes-normativas/instrucao-normativa-no-53-de-8-de-julho-de-2020" TargetMode="External"/><Relationship Id="rId108" Type="http://schemas.openxmlformats.org/officeDocument/2006/relationships/hyperlink" Target="https://www.gov.br/compras/pt-br/acesso-a-informacao/legislacao/instrucoes-normativas/instrucao-normativa-no-53-de-8-de-julho-de-2020" TargetMode="External"/><Relationship Id="rId124" Type="http://schemas.openxmlformats.org/officeDocument/2006/relationships/hyperlink" Target="http://www.planalto.gov.br/ccivil_03/AGU/Pareceres/2019-2022/PRC-JL-01-2020.htm" TargetMode="External"/><Relationship Id="rId129" Type="http://schemas.openxmlformats.org/officeDocument/2006/relationships/hyperlink" Target="https://www.planalto.gov.br/ccivil_03/leis/l5764.htm" TargetMode="External"/><Relationship Id="rId54"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s://in.gov.br/en/web/dou/-/instrucao-normativa-seges/me-n-77-de-4-de-novembro-de-2022-441681061" TargetMode="External"/><Relationship Id="rId96" Type="http://schemas.openxmlformats.org/officeDocument/2006/relationships/hyperlink" Target="https://www.planalto.gov.br/ccivil_03/leis/lcp/lcp123.htm" TargetMode="External"/><Relationship Id="rId140" Type="http://schemas.openxmlformats.org/officeDocument/2006/relationships/hyperlink" Target="https://www.planalto.gov.br/ccivil_03/leis/l5764.htm" TargetMode="External"/><Relationship Id="rId145" Type="http://schemas.openxmlformats.org/officeDocument/2006/relationships/hyperlink" Target="https://www.gov.br/compras/pt-br/acesso-a-informacao/legislacao/instrucoes-normativas/instrucao-normativa-seges-me-no-116-de-21-de-dezembro-de-2021" TargetMode="External"/><Relationship Id="rId161" Type="http://schemas.openxmlformats.org/officeDocument/2006/relationships/hyperlink" Target="http://www.planalto.gov.br/ccivil_03/_ato2019-2022/2021/lei/L14133.htm" TargetMode="External"/><Relationship Id="rId166" Type="http://schemas.openxmlformats.org/officeDocument/2006/relationships/hyperlink" Target="https://www.planalto.gov.br/ccivil_03/leis/l5764.htm" TargetMode="External"/><Relationship Id="rId182" Type="http://schemas.openxmlformats.org/officeDocument/2006/relationships/hyperlink" Target="https://www.planalto.gov.br/ccivil_03/leis/l5764.htm" TargetMode="External"/><Relationship Id="rId187"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planalto.gov.br/ccivil_03/_ato2019-2022/2022/Decreto/D11246.htm" TargetMode="External"/><Relationship Id="rId49" Type="http://schemas.openxmlformats.org/officeDocument/2006/relationships/hyperlink" Target="http://www.planalto.gov.br/ccivil_03/_ato2019-2022/2021/lei/L14133.htm" TargetMode="External"/><Relationship Id="rId114" Type="http://schemas.openxmlformats.org/officeDocument/2006/relationships/hyperlink" Target="https://www.planalto.gov.br/ccivil_03/leis/l8429.htm" TargetMode="External"/><Relationship Id="rId119" Type="http://schemas.openxmlformats.org/officeDocument/2006/relationships/hyperlink" Target="https://www.planalto.gov.br/ccivil_03/leis/l8429.htm" TargetMode="External"/><Relationship Id="rId44" Type="http://schemas.openxmlformats.org/officeDocument/2006/relationships/hyperlink" Target="https://www.planalto.gov.br/ccivil_03/_ato2019-2022/2022/Decreto/D1124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130" Type="http://schemas.openxmlformats.org/officeDocument/2006/relationships/hyperlink" Target="https://www.planalto.gov.br/ccivil_03/leis/l5764.htm" TargetMode="External"/><Relationship Id="rId135" Type="http://schemas.openxmlformats.org/officeDocument/2006/relationships/hyperlink" Target="https://www.planalto.gov.br/ccivil_03/leis/l5764.htm" TargetMode="External"/><Relationship Id="rId151" Type="http://schemas.openxmlformats.org/officeDocument/2006/relationships/hyperlink" Target="https://www.gov.br/compras/pt-br/acesso-a-informacao/legislacao/instrucoes-normativas/instrucao-normativa-seges-me-no-116-de-21-de-dezembro-de-2021" TargetMode="External"/><Relationship Id="rId156" Type="http://schemas.openxmlformats.org/officeDocument/2006/relationships/hyperlink" Target="http://www.planalto.gov.br/ccivil_03/_ato2019-2022/2021/lei/L14133.htm" TargetMode="External"/><Relationship Id="rId177" Type="http://schemas.openxmlformats.org/officeDocument/2006/relationships/hyperlink" Target="https://www.planalto.gov.br/ccivil_03/leis/l5764.htm" TargetMode="External"/><Relationship Id="rId198" Type="http://schemas.openxmlformats.org/officeDocument/2006/relationships/footer" Target="footer1.xml"/><Relationship Id="rId172" Type="http://schemas.openxmlformats.org/officeDocument/2006/relationships/hyperlink" Target="https://www.planalto.gov.br/ccivil_03/leis/l5764.htm" TargetMode="External"/><Relationship Id="rId193" Type="http://schemas.openxmlformats.org/officeDocument/2006/relationships/hyperlink" Target="https://www.planalto.gov.br/ccivil_03/leis/l5764.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2/Decreto/D11246.htm" TargetMode="External"/><Relationship Id="rId39" Type="http://schemas.openxmlformats.org/officeDocument/2006/relationships/hyperlink" Target="https://www.planalto.gov.br/ccivil_03/_ato2019-2022/2022/Decreto/D11246.htm" TargetMode="External"/><Relationship Id="rId109" Type="http://schemas.openxmlformats.org/officeDocument/2006/relationships/hyperlink" Target="https://www.gov.br/compras/pt-br/acesso-a-informacao/legislacao/instrucoes-normativas/instrucao-normativa-no-53-de-8-de-julho-de-2020" TargetMode="External"/><Relationship Id="rId34" Type="http://schemas.openxmlformats.org/officeDocument/2006/relationships/hyperlink" Target="https://www.planalto.gov.br/ccivil_03/_ato2019-2022/2022/Decreto/D11246.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planalto.gov.br/ccivil_03/leis/lcp/lcp123.htm" TargetMode="External"/><Relationship Id="rId104" Type="http://schemas.openxmlformats.org/officeDocument/2006/relationships/hyperlink" Target="https://www.gov.br/compras/pt-br/acesso-a-informacao/legislacao/instrucoes-normativas/instrucao-normativa-no-53-de-8-de-julho-de-2020" TargetMode="External"/><Relationship Id="rId120" Type="http://schemas.openxmlformats.org/officeDocument/2006/relationships/hyperlink" Target="http://www.planalto.gov.br/ccivil_03/AGU/Pareceres/2019-2022/PRC-JL-01-2020.htm" TargetMode="External"/><Relationship Id="rId125" Type="http://schemas.openxmlformats.org/officeDocument/2006/relationships/hyperlink" Target="http://www.planalto.gov.br/ccivil_03/AGU/Pareceres/2019-2022/PRC-JL-01-2020.htm" TargetMode="External"/><Relationship Id="rId141" Type="http://schemas.openxmlformats.org/officeDocument/2006/relationships/hyperlink" Target="https://www.gov.br/compras/pt-br/acesso-a-informacao/legislacao/instrucoes-normativas/instrucao-normativa-seges-me-no-116-de-21-de-dezembro-de-2021" TargetMode="External"/><Relationship Id="rId146" Type="http://schemas.openxmlformats.org/officeDocument/2006/relationships/hyperlink" Target="https://www.gov.br/compras/pt-br/acesso-a-informacao/legislacao/instrucoes-normativas/instrucao-normativa-seges-me-no-116-de-21-de-dezembro-de-2021" TargetMode="External"/><Relationship Id="rId167" Type="http://schemas.openxmlformats.org/officeDocument/2006/relationships/hyperlink" Target="https://www.planalto.gov.br/ccivil_03/leis/l5764.htm" TargetMode="External"/><Relationship Id="rId188" Type="http://schemas.openxmlformats.org/officeDocument/2006/relationships/hyperlink" Target="https://www.planalto.gov.br/ccivil_03/leis/l5764.htm" TargetMode="External"/><Relationship Id="rId7" Type="http://schemas.openxmlformats.org/officeDocument/2006/relationships/footnotes" Target="foot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s://in.gov.br/en/web/dou/-/instrucao-normativa-seges/me-n-77-de-4-de-novembro-de-2022-441681061" TargetMode="External"/><Relationship Id="rId162" Type="http://schemas.openxmlformats.org/officeDocument/2006/relationships/hyperlink" Target="http://www.planalto.gov.br/ccivil_03/_ato2019-2022/2021/lei/L14133.htm" TargetMode="External"/><Relationship Id="rId183" Type="http://schemas.openxmlformats.org/officeDocument/2006/relationships/hyperlink" Target="https://www.planalto.gov.br/ccivil_03/leis/l5764.htm" TargetMode="External"/><Relationship Id="rId2" Type="http://schemas.openxmlformats.org/officeDocument/2006/relationships/numbering" Target="numbering.xml"/><Relationship Id="rId29" Type="http://schemas.openxmlformats.org/officeDocument/2006/relationships/hyperlink" Target="https://www.planalto.gov.br/ccivil_03/_ato2019-2022/2022/Decreto/D11246.htm" TargetMode="External"/><Relationship Id="rId24" Type="http://schemas.openxmlformats.org/officeDocument/2006/relationships/hyperlink" Target="https://www.planalto.gov.br/ccivil_03/_ato2019-2022/2022/Decreto/D11246.htm" TargetMode="External"/><Relationship Id="rId40" Type="http://schemas.openxmlformats.org/officeDocument/2006/relationships/hyperlink" Target="https://www.planalto.gov.br/ccivil_03/_ato2019-2022/2022/Decreto/D11246.htm" TargetMode="External"/><Relationship Id="rId45"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s://in.gov.br/en/web/dou/-/instrucao-normativa-seges/me-n-77-de-4-de-novembro-de-2022-441681061" TargetMode="External"/><Relationship Id="rId110" Type="http://schemas.openxmlformats.org/officeDocument/2006/relationships/hyperlink" Target="https://www.gov.br/compras/pt-br/acesso-a-informacao/legislacao/instrucoes-normativas/instrucao-normativa-no-53-de-8-de-julho-de-2020" TargetMode="External"/><Relationship Id="rId115" Type="http://schemas.openxmlformats.org/officeDocument/2006/relationships/hyperlink" Target="https://www.planalto.gov.br/ccivil_03/leis/l8429.htm" TargetMode="External"/><Relationship Id="rId131" Type="http://schemas.openxmlformats.org/officeDocument/2006/relationships/hyperlink" Target="https://www.planalto.gov.br/ccivil_03/leis/l5764.htm" TargetMode="External"/><Relationship Id="rId136" Type="http://schemas.openxmlformats.org/officeDocument/2006/relationships/hyperlink" Target="https://www.planalto.gov.br/ccivil_03/leis/l5764.htm" TargetMode="External"/><Relationship Id="rId157" Type="http://schemas.openxmlformats.org/officeDocument/2006/relationships/hyperlink" Target="http://www.planalto.gov.br/ccivil_03/_ato2019-2022/2021/lei/L14133.htm" TargetMode="External"/><Relationship Id="rId178" Type="http://schemas.openxmlformats.org/officeDocument/2006/relationships/hyperlink" Target="https://www.planalto.gov.br/ccivil_03/leis/l5764.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52" Type="http://schemas.openxmlformats.org/officeDocument/2006/relationships/hyperlink" Target="https://www.gov.br/compras/pt-br/acesso-a-informacao/legislacao/instrucoes-normativas/instrucao-normativa-seges-me-no-116-de-21-de-dezembro-de-2021" TargetMode="External"/><Relationship Id="rId173" Type="http://schemas.openxmlformats.org/officeDocument/2006/relationships/hyperlink" Target="https://www.planalto.gov.br/ccivil_03/leis/l5764.htm" TargetMode="External"/><Relationship Id="rId194" Type="http://schemas.openxmlformats.org/officeDocument/2006/relationships/hyperlink" Target="https://www.planalto.gov.br/ccivil_03/leis/l5764.htm" TargetMode="External"/><Relationship Id="rId199" Type="http://schemas.openxmlformats.org/officeDocument/2006/relationships/fontTable" Target="fontTable.xml"/><Relationship Id="rId19" Type="http://schemas.openxmlformats.org/officeDocument/2006/relationships/hyperlink" Target="https://www.planalto.gov.br/ccivil_03/_ato2019-2022/2022/Decreto/D11246.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www.planalto.gov.br/ccivil_03/_ato2019-2022/2022/Decreto/D11246.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gov.br/compras/pt-br/acesso-a-informacao/legislacao/instrucoes-normativas/instrucao-normativa-no-53-de-8-de-julho-de-2020" TargetMode="External"/><Relationship Id="rId105" Type="http://schemas.openxmlformats.org/officeDocument/2006/relationships/hyperlink" Target="https://www.gov.br/compras/pt-br/acesso-a-informacao/legislacao/instrucoes-normativas/instrucao-normativa-no-53-de-8-de-julho-de-2020" TargetMode="External"/><Relationship Id="rId126" Type="http://schemas.openxmlformats.org/officeDocument/2006/relationships/hyperlink" Target="http://www.planalto.gov.br/ccivil_03/AGU/Pareceres/2019-2022/PRC-JL-01-2020.htm" TargetMode="External"/><Relationship Id="rId147" Type="http://schemas.openxmlformats.org/officeDocument/2006/relationships/hyperlink" Target="https://www.gov.br/compras/pt-br/acesso-a-informacao/legislacao/instrucoes-normativas/instrucao-normativa-seges-me-no-116-de-21-de-dezembro-de-2021" TargetMode="External"/><Relationship Id="rId168" Type="http://schemas.openxmlformats.org/officeDocument/2006/relationships/hyperlink" Target="https://www.planalto.gov.br/ccivil_03/leis/l5764.htm" TargetMode="Externa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in.gov.br/en/web/dou/-/instrucao-normativa-seges/me-n-77-de-4-de-novembro-de-2022-441681061"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www.planalto.gov.br/ccivil_03/AGU/Pareceres/2019-2022/PRC-JL-01-2020.htm" TargetMode="External"/><Relationship Id="rId142" Type="http://schemas.openxmlformats.org/officeDocument/2006/relationships/hyperlink" Target="https://www.gov.br/compras/pt-br/acesso-a-informacao/legislacao/instrucoes-normativas/instrucao-normativa-seges-me-no-116-de-21-de-dezembro-de-2021" TargetMode="External"/><Relationship Id="rId163" Type="http://schemas.openxmlformats.org/officeDocument/2006/relationships/hyperlink" Target="http://www.planalto.gov.br/ccivil_03/_ato2019-2022/2021/lei/L14133.htm" TargetMode="External"/><Relationship Id="rId184" Type="http://schemas.openxmlformats.org/officeDocument/2006/relationships/hyperlink" Target="https://www.planalto.gov.br/ccivil_03/leis/l5764.htm" TargetMode="External"/><Relationship Id="rId189" Type="http://schemas.openxmlformats.org/officeDocument/2006/relationships/hyperlink" Target="https://www.planalto.gov.br/ccivil_03/leis/l5764.htm" TargetMode="External"/><Relationship Id="rId3" Type="http://schemas.openxmlformats.org/officeDocument/2006/relationships/styles" Target="styles.xml"/><Relationship Id="rId25" Type="http://schemas.openxmlformats.org/officeDocument/2006/relationships/hyperlink" Target="https://www.planalto.gov.br/ccivil_03/_ato2019-2022/2022/Decreto/D11246.htm" TargetMode="External"/><Relationship Id="rId46" Type="http://schemas.openxmlformats.org/officeDocument/2006/relationships/hyperlink" Target="https://www.planalto.gov.br/ccivil_03/_ato2019-2022/2022/Decreto/D11246.htm" TargetMode="External"/><Relationship Id="rId67" Type="http://schemas.openxmlformats.org/officeDocument/2006/relationships/hyperlink" Target="http://www.planalto.gov.br/ccivil_03/_ato2019-2022/2021/lei/L14133.htm" TargetMode="External"/><Relationship Id="rId116" Type="http://schemas.openxmlformats.org/officeDocument/2006/relationships/hyperlink" Target="https://www.planalto.gov.br/ccivil_03/leis/l8429.htm" TargetMode="External"/><Relationship Id="rId137" Type="http://schemas.openxmlformats.org/officeDocument/2006/relationships/hyperlink" Target="https://www.planalto.gov.br/ccivil_03/leis/l5764.htm" TargetMode="External"/><Relationship Id="rId158"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2/Decreto/D11246.htm" TargetMode="External"/><Relationship Id="rId41" Type="http://schemas.openxmlformats.org/officeDocument/2006/relationships/hyperlink" Target="https://www.planalto.gov.br/ccivil_03/_ato2019-2022/2022/Decreto/D11246.htm" TargetMode="External"/><Relationship Id="rId62"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in.gov.br/en/web/dou/-/instrucao-normativa-seges/me-n-77-de-4-de-novembro-de-2022-441681061" TargetMode="External"/><Relationship Id="rId111" Type="http://schemas.openxmlformats.org/officeDocument/2006/relationships/hyperlink" Target="https://www.planalto.gov.br/ccivil_03/leis/l8429.htm" TargetMode="External"/><Relationship Id="rId132" Type="http://schemas.openxmlformats.org/officeDocument/2006/relationships/hyperlink" Target="https://www.planalto.gov.br/ccivil_03/leis/l5764.htm" TargetMode="External"/><Relationship Id="rId153" Type="http://schemas.openxmlformats.org/officeDocument/2006/relationships/hyperlink" Target="https://www.gov.br/compras/pt-br/acesso-a-informacao/legislacao/instrucoes-normativas/instrucao-normativa-seges-me-no-116-de-21-de-dezembro-de-2021" TargetMode="External"/><Relationship Id="rId174" Type="http://schemas.openxmlformats.org/officeDocument/2006/relationships/hyperlink" Target="https://www.planalto.gov.br/ccivil_03/leis/l5764.htm" TargetMode="External"/><Relationship Id="rId179" Type="http://schemas.openxmlformats.org/officeDocument/2006/relationships/hyperlink" Target="https://www.planalto.gov.br/ccivil_03/leis/l5764.htm" TargetMode="External"/><Relationship Id="rId195" Type="http://schemas.openxmlformats.org/officeDocument/2006/relationships/hyperlink" Target="https://www.planalto.gov.br/ccivil_03/leis/l5764.htm" TargetMode="External"/><Relationship Id="rId190" Type="http://schemas.openxmlformats.org/officeDocument/2006/relationships/hyperlink" Target="https://www.planalto.gov.br/ccivil_03/leis/l5764.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9-2022/2022/Decreto/D11246.htm"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s://www.gov.br/compras/pt-br/acesso-a-informacao/legislacao/instrucoes-normativas/instrucao-normativa-no-53-de-8-de-julho-de-2020" TargetMode="External"/><Relationship Id="rId127" Type="http://schemas.openxmlformats.org/officeDocument/2006/relationships/hyperlink" Target="http://www.planalto.gov.br/ccivil_03/AGU/Pareceres/2019-2022/PRC-JL-01-2020.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2/Decreto/D11246.htm" TargetMode="External"/><Relationship Id="rId52"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s://www.planalto.gov.br/ccivil_03/leis/lcp/lcp12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gov.br/compras/pt-br/acesso-a-informacao/legislacao/instrucoes-normativas/instrucao-normativa-no-53-de-8-de-julho-de-2020" TargetMode="External"/><Relationship Id="rId122" Type="http://schemas.openxmlformats.org/officeDocument/2006/relationships/hyperlink" Target="http://www.planalto.gov.br/ccivil_03/AGU/Pareceres/2019-2022/PRC-JL-01-2020.htm" TargetMode="External"/><Relationship Id="rId143" Type="http://schemas.openxmlformats.org/officeDocument/2006/relationships/hyperlink" Target="https://www.gov.br/compras/pt-br/acesso-a-informacao/legislacao/instrucoes-normativas/instrucao-normativa-seges-me-no-116-de-21-de-dezembro-de-2021" TargetMode="External"/><Relationship Id="rId148" Type="http://schemas.openxmlformats.org/officeDocument/2006/relationships/hyperlink" Target="https://www.gov.br/compras/pt-br/acesso-a-informacao/legislacao/instrucoes-normativas/instrucao-normativa-seges-me-no-116-de-21-de-dezembro-de-2021" TargetMode="External"/><Relationship Id="rId164" Type="http://schemas.openxmlformats.org/officeDocument/2006/relationships/hyperlink" Target="http://www.planalto.gov.br/ccivil_03/_ato2019-2022/2021/lei/L14133.htm" TargetMode="External"/><Relationship Id="rId169" Type="http://schemas.openxmlformats.org/officeDocument/2006/relationships/hyperlink" Target="https://www.planalto.gov.br/ccivil_03/leis/l5764.htm" TargetMode="External"/><Relationship Id="rId185" Type="http://schemas.openxmlformats.org/officeDocument/2006/relationships/hyperlink" Target="https://www.planalto.gov.br/ccivil_03/leis/l5764.htm" TargetMode="Externa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80" Type="http://schemas.openxmlformats.org/officeDocument/2006/relationships/hyperlink" Target="https://www.planalto.gov.br/ccivil_03/leis/l5764.htm" TargetMode="External"/><Relationship Id="rId26" Type="http://schemas.openxmlformats.org/officeDocument/2006/relationships/hyperlink" Target="https://www.planalto.gov.br/ccivil_03/_ato2019-2022/2022/Decreto/D11246.htm" TargetMode="External"/><Relationship Id="rId47" Type="http://schemas.openxmlformats.org/officeDocument/2006/relationships/hyperlink" Target="https://www.planalto.gov.br/ccivil_03/_ato2019-2022/2022/Decreto/D11246.htm" TargetMode="External"/><Relationship Id="rId68" Type="http://schemas.openxmlformats.org/officeDocument/2006/relationships/hyperlink" Target="http://www.planalto.gov.br/ccivil_03/_ato2019-2022/2021/lei/L14133.htm" TargetMode="External"/><Relationship Id="rId89" Type="http://schemas.openxmlformats.org/officeDocument/2006/relationships/hyperlink" Target="https://in.gov.br/en/web/dou/-/instrucao-normativa-seges/me-n-77-de-4-de-novembro-de-2022-441681061" TargetMode="External"/><Relationship Id="rId112" Type="http://schemas.openxmlformats.org/officeDocument/2006/relationships/hyperlink" Target="https://www.planalto.gov.br/ccivil_03/leis/l8429.htm" TargetMode="External"/><Relationship Id="rId133" Type="http://schemas.openxmlformats.org/officeDocument/2006/relationships/hyperlink" Target="https://www.planalto.gov.br/ccivil_03/leis/l5764.htm" TargetMode="External"/><Relationship Id="rId154" Type="http://schemas.openxmlformats.org/officeDocument/2006/relationships/hyperlink" Target="https://www.gov.br/compras/pt-br/acesso-a-informacao/legislacao/instrucoes-normativas/instrucao-normativa-seges-me-no-116-de-21-de-dezembro-de-2021" TargetMode="External"/><Relationship Id="rId175"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7B7B-F852-438D-87BF-D6255E5E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12696</Words>
  <Characters>68561</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Usu_compras07</cp:lastModifiedBy>
  <cp:revision>5</cp:revision>
  <cp:lastPrinted>2024-04-16T19:46:00Z</cp:lastPrinted>
  <dcterms:created xsi:type="dcterms:W3CDTF">2024-04-16T17:47:00Z</dcterms:created>
  <dcterms:modified xsi:type="dcterms:W3CDTF">2024-04-16T19:49:00Z</dcterms:modified>
</cp:coreProperties>
</file>